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7D505" w14:textId="38C675E6" w:rsidR="009418C7" w:rsidRPr="00E207F7" w:rsidRDefault="00452B9C" w:rsidP="00E207F7">
      <w:pPr>
        <w:jc w:val="center"/>
        <w:rPr>
          <w:b/>
          <w:sz w:val="28"/>
          <w:szCs w:val="28"/>
        </w:rPr>
      </w:pPr>
      <w:r w:rsidRPr="00E207F7">
        <w:rPr>
          <w:b/>
          <w:sz w:val="28"/>
          <w:szCs w:val="28"/>
        </w:rPr>
        <w:t xml:space="preserve">VALORACIÓN DE </w:t>
      </w:r>
      <w:r w:rsidR="00E207F7" w:rsidRPr="00E207F7">
        <w:rPr>
          <w:b/>
          <w:sz w:val="28"/>
          <w:szCs w:val="28"/>
        </w:rPr>
        <w:t>SESGO DE ENSAYOS</w:t>
      </w:r>
      <w:r w:rsidR="00864630">
        <w:rPr>
          <w:b/>
          <w:sz w:val="28"/>
          <w:szCs w:val="28"/>
        </w:rPr>
        <w:t xml:space="preserve"> PRECLINICOS </w:t>
      </w:r>
      <w:r w:rsidR="00E207F7" w:rsidRPr="00E207F7">
        <w:rPr>
          <w:b/>
          <w:sz w:val="28"/>
          <w:szCs w:val="28"/>
        </w:rPr>
        <w:t>(</w:t>
      </w:r>
      <w:r w:rsidR="00864630">
        <w:rPr>
          <w:b/>
          <w:sz w:val="28"/>
          <w:szCs w:val="28"/>
        </w:rPr>
        <w:t>SYRCLE</w:t>
      </w:r>
      <w:r w:rsidR="00E207F7" w:rsidRPr="00E207F7">
        <w:rPr>
          <w:b/>
          <w:sz w:val="28"/>
          <w:szCs w:val="28"/>
        </w:rPr>
        <w:t>)</w:t>
      </w:r>
    </w:p>
    <w:p w14:paraId="1FE41DCD" w14:textId="20945A92" w:rsidR="009418C7" w:rsidRPr="00E207F7" w:rsidRDefault="00E207F7" w:rsidP="00E207F7">
      <w:pPr>
        <w:jc w:val="center"/>
        <w:rPr>
          <w:b/>
          <w:sz w:val="28"/>
          <w:szCs w:val="28"/>
        </w:rPr>
      </w:pPr>
      <w:r w:rsidRPr="00E207F7">
        <w:rPr>
          <w:b/>
          <w:sz w:val="28"/>
          <w:szCs w:val="28"/>
        </w:rPr>
        <w:t xml:space="preserve">Datos requeridos para el análisis en software </w:t>
      </w:r>
      <w:proofErr w:type="spellStart"/>
      <w:r w:rsidRPr="00E207F7">
        <w:rPr>
          <w:b/>
          <w:sz w:val="28"/>
          <w:szCs w:val="28"/>
        </w:rPr>
        <w:t>RevMan</w:t>
      </w:r>
      <w:proofErr w:type="spellEnd"/>
    </w:p>
    <w:tbl>
      <w:tblPr>
        <w:tblStyle w:val="Tablaconcuadrcula"/>
        <w:tblW w:w="5000" w:type="pct"/>
        <w:tblLook w:val="04A0" w:firstRow="1" w:lastRow="0" w:firstColumn="1" w:lastColumn="0" w:noHBand="0" w:noVBand="1"/>
      </w:tblPr>
      <w:tblGrid>
        <w:gridCol w:w="2122"/>
        <w:gridCol w:w="6372"/>
      </w:tblGrid>
      <w:tr w:rsidR="00A713D2" w14:paraId="10AE1D0F" w14:textId="77777777" w:rsidTr="002C0872">
        <w:tc>
          <w:tcPr>
            <w:tcW w:w="1249" w:type="pct"/>
          </w:tcPr>
          <w:p w14:paraId="36960D11" w14:textId="0E4CAD5A" w:rsidR="00A713D2" w:rsidRPr="002C0872" w:rsidRDefault="00A713D2" w:rsidP="00A713D2">
            <w:pPr>
              <w:rPr>
                <w:b/>
              </w:rPr>
            </w:pPr>
            <w:r w:rsidRPr="002C0872">
              <w:rPr>
                <w:b/>
              </w:rPr>
              <w:t>Número de registro:</w:t>
            </w:r>
          </w:p>
        </w:tc>
        <w:tc>
          <w:tcPr>
            <w:tcW w:w="3751" w:type="pct"/>
          </w:tcPr>
          <w:p w14:paraId="453C6904" w14:textId="1DBED248" w:rsidR="00A713D2" w:rsidRPr="002C0872" w:rsidRDefault="00A713D2" w:rsidP="00A713D2"/>
        </w:tc>
      </w:tr>
      <w:tr w:rsidR="00A713D2" w14:paraId="07D749AD" w14:textId="77777777" w:rsidTr="002C0872">
        <w:tc>
          <w:tcPr>
            <w:tcW w:w="1249" w:type="pct"/>
          </w:tcPr>
          <w:p w14:paraId="029D7496" w14:textId="6E29B33E" w:rsidR="00A713D2" w:rsidRPr="002C0872" w:rsidRDefault="00A713D2" w:rsidP="00A713D2">
            <w:pPr>
              <w:rPr>
                <w:b/>
              </w:rPr>
            </w:pPr>
            <w:r w:rsidRPr="002C0872">
              <w:rPr>
                <w:b/>
              </w:rPr>
              <w:t>Autor año:</w:t>
            </w:r>
          </w:p>
        </w:tc>
        <w:tc>
          <w:tcPr>
            <w:tcW w:w="3751" w:type="pct"/>
          </w:tcPr>
          <w:p w14:paraId="338FBB2F" w14:textId="3C95CB3B" w:rsidR="00A713D2" w:rsidRPr="002C0872" w:rsidRDefault="00A713D2" w:rsidP="00A713D2"/>
        </w:tc>
      </w:tr>
      <w:tr w:rsidR="00A713D2" w:rsidRPr="00A713D2" w14:paraId="5F8B1B04" w14:textId="77777777" w:rsidTr="002C0872">
        <w:tc>
          <w:tcPr>
            <w:tcW w:w="1249" w:type="pct"/>
          </w:tcPr>
          <w:p w14:paraId="6932325C" w14:textId="53C2AB12" w:rsidR="00A713D2" w:rsidRPr="002C0872" w:rsidRDefault="00A713D2" w:rsidP="00A713D2">
            <w:pPr>
              <w:rPr>
                <w:b/>
              </w:rPr>
            </w:pPr>
            <w:r w:rsidRPr="002C0872">
              <w:rPr>
                <w:b/>
              </w:rPr>
              <w:t xml:space="preserve">Título: </w:t>
            </w:r>
          </w:p>
        </w:tc>
        <w:tc>
          <w:tcPr>
            <w:tcW w:w="3751" w:type="pct"/>
          </w:tcPr>
          <w:p w14:paraId="44A4A57A" w14:textId="59A25D51" w:rsidR="00A713D2" w:rsidRPr="002C0872" w:rsidRDefault="00A713D2" w:rsidP="00A713D2">
            <w:pPr>
              <w:rPr>
                <w:lang w:val="en-US"/>
              </w:rPr>
            </w:pPr>
          </w:p>
        </w:tc>
      </w:tr>
    </w:tbl>
    <w:p w14:paraId="2AC46C30" w14:textId="77777777" w:rsidR="00A6182E" w:rsidRPr="00A713D2" w:rsidRDefault="00A6182E" w:rsidP="00A6182E">
      <w:pPr>
        <w:rPr>
          <w:lang w:val="en-US"/>
        </w:rPr>
      </w:pPr>
    </w:p>
    <w:tbl>
      <w:tblPr>
        <w:tblStyle w:val="Tablaconcuadrcula"/>
        <w:tblW w:w="5000" w:type="pct"/>
        <w:tblLook w:val="04A0" w:firstRow="1" w:lastRow="0" w:firstColumn="1" w:lastColumn="0" w:noHBand="0" w:noVBand="1"/>
      </w:tblPr>
      <w:tblGrid>
        <w:gridCol w:w="6942"/>
        <w:gridCol w:w="516"/>
        <w:gridCol w:w="518"/>
        <w:gridCol w:w="518"/>
      </w:tblGrid>
      <w:tr w:rsidR="004171AA" w14:paraId="6DE96D78" w14:textId="77777777" w:rsidTr="004010DC">
        <w:trPr>
          <w:trHeight w:val="20"/>
        </w:trPr>
        <w:tc>
          <w:tcPr>
            <w:tcW w:w="4086" w:type="pct"/>
          </w:tcPr>
          <w:p w14:paraId="340BA425" w14:textId="54F04EBA" w:rsidR="004171AA" w:rsidRPr="00BA10D8" w:rsidRDefault="005F032A" w:rsidP="00814622">
            <w:pPr>
              <w:spacing w:line="276" w:lineRule="auto"/>
              <w:rPr>
                <w:b/>
                <w:bCs/>
              </w:rPr>
            </w:pPr>
            <w:r w:rsidRPr="00BA10D8">
              <w:rPr>
                <w:b/>
                <w:bCs/>
              </w:rPr>
              <w:t>Dominio</w:t>
            </w:r>
          </w:p>
        </w:tc>
        <w:tc>
          <w:tcPr>
            <w:tcW w:w="304" w:type="pct"/>
          </w:tcPr>
          <w:p w14:paraId="3DA4E8CC" w14:textId="55168A6A" w:rsidR="004171AA" w:rsidRPr="00BA10D8" w:rsidRDefault="00C95399" w:rsidP="009418C7">
            <w:pPr>
              <w:rPr>
                <w:b/>
                <w:bCs/>
              </w:rPr>
            </w:pPr>
            <w:r w:rsidRPr="00C760B7">
              <w:rPr>
                <w:b/>
                <w:bCs/>
                <w:highlight w:val="green"/>
              </w:rPr>
              <w:t>RB</w:t>
            </w:r>
          </w:p>
        </w:tc>
        <w:tc>
          <w:tcPr>
            <w:tcW w:w="305" w:type="pct"/>
          </w:tcPr>
          <w:p w14:paraId="7A83AD47" w14:textId="5CC8E191" w:rsidR="004171AA" w:rsidRPr="00BA10D8" w:rsidRDefault="00C95399" w:rsidP="009418C7">
            <w:pPr>
              <w:rPr>
                <w:b/>
                <w:bCs/>
              </w:rPr>
            </w:pPr>
            <w:r w:rsidRPr="00C760B7">
              <w:rPr>
                <w:b/>
                <w:bCs/>
                <w:highlight w:val="yellow"/>
              </w:rPr>
              <w:t>R</w:t>
            </w:r>
            <w:r w:rsidR="004171AA" w:rsidRPr="00C760B7">
              <w:rPr>
                <w:b/>
                <w:bCs/>
                <w:highlight w:val="yellow"/>
              </w:rPr>
              <w:t>P</w:t>
            </w:r>
          </w:p>
        </w:tc>
        <w:tc>
          <w:tcPr>
            <w:tcW w:w="305" w:type="pct"/>
          </w:tcPr>
          <w:p w14:paraId="289B6E76" w14:textId="1E6BD13A" w:rsidR="004171AA" w:rsidRPr="00BA10D8" w:rsidRDefault="00C95399" w:rsidP="009418C7">
            <w:pPr>
              <w:rPr>
                <w:b/>
                <w:bCs/>
              </w:rPr>
            </w:pPr>
            <w:r w:rsidRPr="00C760B7">
              <w:rPr>
                <w:b/>
                <w:bCs/>
                <w:highlight w:val="red"/>
              </w:rPr>
              <w:t>RA</w:t>
            </w:r>
          </w:p>
        </w:tc>
      </w:tr>
      <w:tr w:rsidR="004171AA" w14:paraId="1FB91218" w14:textId="77777777" w:rsidTr="004010DC">
        <w:tc>
          <w:tcPr>
            <w:tcW w:w="4086" w:type="pct"/>
          </w:tcPr>
          <w:p w14:paraId="4511EE54" w14:textId="60AC949E" w:rsidR="004171AA" w:rsidRPr="002C0872" w:rsidRDefault="00FA1770" w:rsidP="00814622">
            <w:pPr>
              <w:spacing w:line="276" w:lineRule="auto"/>
              <w:rPr>
                <w:rFonts w:cs="Arial"/>
              </w:rPr>
            </w:pPr>
            <w:r>
              <w:rPr>
                <w:rFonts w:cs="Arial"/>
              </w:rPr>
              <w:t xml:space="preserve">1. </w:t>
            </w:r>
            <w:r w:rsidR="005F032A" w:rsidRPr="002C0872">
              <w:rPr>
                <w:rFonts w:cs="Arial"/>
              </w:rPr>
              <w:t>Generación de secuencia aleatoria (sesgo de selección)</w:t>
            </w:r>
          </w:p>
          <w:p w14:paraId="2F19952C" w14:textId="7EEEDDCA" w:rsidR="005F032A" w:rsidRPr="002C0872" w:rsidRDefault="005F032A" w:rsidP="00814622">
            <w:pPr>
              <w:spacing w:line="276" w:lineRule="auto"/>
            </w:pPr>
            <w:r w:rsidRPr="00A931D5">
              <w:rPr>
                <w:rFonts w:cs="Arial"/>
                <w:highlight w:val="cyan"/>
              </w:rPr>
              <w:t>¿Por qué?</w:t>
            </w:r>
            <w:r w:rsidR="00D16F65">
              <w:rPr>
                <w:rFonts w:cs="Arial"/>
              </w:rPr>
              <w:t xml:space="preserve"> </w:t>
            </w:r>
          </w:p>
        </w:tc>
        <w:tc>
          <w:tcPr>
            <w:tcW w:w="304" w:type="pct"/>
            <w:vAlign w:val="center"/>
          </w:tcPr>
          <w:p w14:paraId="037C8723" w14:textId="2E8F30A8" w:rsidR="004171AA" w:rsidRPr="002C0872" w:rsidRDefault="004171AA" w:rsidP="002C0872">
            <w:pPr>
              <w:jc w:val="center"/>
              <w:rPr>
                <w:b/>
                <w:bCs/>
              </w:rPr>
            </w:pPr>
          </w:p>
        </w:tc>
        <w:tc>
          <w:tcPr>
            <w:tcW w:w="305" w:type="pct"/>
            <w:vAlign w:val="center"/>
          </w:tcPr>
          <w:p w14:paraId="5B590E7F" w14:textId="77777777" w:rsidR="004171AA" w:rsidRPr="002C0872" w:rsidRDefault="004171AA" w:rsidP="002C0872">
            <w:pPr>
              <w:jc w:val="center"/>
              <w:rPr>
                <w:b/>
                <w:bCs/>
              </w:rPr>
            </w:pPr>
          </w:p>
        </w:tc>
        <w:tc>
          <w:tcPr>
            <w:tcW w:w="305" w:type="pct"/>
            <w:vAlign w:val="center"/>
          </w:tcPr>
          <w:p w14:paraId="028E149A" w14:textId="77777777" w:rsidR="004171AA" w:rsidRPr="002C0872" w:rsidRDefault="004171AA" w:rsidP="002C0872">
            <w:pPr>
              <w:jc w:val="center"/>
              <w:rPr>
                <w:b/>
                <w:bCs/>
              </w:rPr>
            </w:pPr>
          </w:p>
        </w:tc>
      </w:tr>
      <w:tr w:rsidR="004010DC" w14:paraId="5B7D6482" w14:textId="77777777" w:rsidTr="004010DC">
        <w:tc>
          <w:tcPr>
            <w:tcW w:w="4086" w:type="pct"/>
          </w:tcPr>
          <w:p w14:paraId="4B584ED4" w14:textId="3D77F583" w:rsidR="004010DC" w:rsidRPr="002C0872" w:rsidRDefault="004010DC" w:rsidP="004010DC">
            <w:pPr>
              <w:spacing w:line="276" w:lineRule="auto"/>
              <w:rPr>
                <w:rFonts w:cs="Arial"/>
              </w:rPr>
            </w:pPr>
            <w:r>
              <w:rPr>
                <w:rFonts w:cs="Arial"/>
              </w:rPr>
              <w:t>2. Característica de línea base</w:t>
            </w:r>
            <w:r w:rsidRPr="002C0872">
              <w:rPr>
                <w:rFonts w:cs="Arial"/>
              </w:rPr>
              <w:t xml:space="preserve"> (sesgo de selección)</w:t>
            </w:r>
          </w:p>
          <w:p w14:paraId="533B1408" w14:textId="15D4F648" w:rsidR="004010DC" w:rsidRDefault="004010DC" w:rsidP="004010DC">
            <w:pPr>
              <w:rPr>
                <w:rFonts w:cs="Arial"/>
              </w:rPr>
            </w:pPr>
            <w:r w:rsidRPr="00A931D5">
              <w:rPr>
                <w:rFonts w:cs="Arial"/>
                <w:highlight w:val="cyan"/>
              </w:rPr>
              <w:t>¿Por qué?</w:t>
            </w:r>
          </w:p>
        </w:tc>
        <w:tc>
          <w:tcPr>
            <w:tcW w:w="304" w:type="pct"/>
            <w:vAlign w:val="center"/>
          </w:tcPr>
          <w:p w14:paraId="1C7C559E" w14:textId="77777777" w:rsidR="004010DC" w:rsidRDefault="004010DC" w:rsidP="002C0872">
            <w:pPr>
              <w:jc w:val="center"/>
              <w:rPr>
                <w:b/>
                <w:bCs/>
              </w:rPr>
            </w:pPr>
          </w:p>
        </w:tc>
        <w:tc>
          <w:tcPr>
            <w:tcW w:w="305" w:type="pct"/>
            <w:vAlign w:val="center"/>
          </w:tcPr>
          <w:p w14:paraId="68ED58A6" w14:textId="77777777" w:rsidR="004010DC" w:rsidRPr="002C0872" w:rsidRDefault="004010DC" w:rsidP="002C0872">
            <w:pPr>
              <w:jc w:val="center"/>
              <w:rPr>
                <w:b/>
                <w:bCs/>
              </w:rPr>
            </w:pPr>
          </w:p>
        </w:tc>
        <w:tc>
          <w:tcPr>
            <w:tcW w:w="305" w:type="pct"/>
            <w:vAlign w:val="center"/>
          </w:tcPr>
          <w:p w14:paraId="746ED8BB" w14:textId="77777777" w:rsidR="004010DC" w:rsidRPr="002C0872" w:rsidRDefault="004010DC" w:rsidP="002C0872">
            <w:pPr>
              <w:jc w:val="center"/>
              <w:rPr>
                <w:b/>
                <w:bCs/>
              </w:rPr>
            </w:pPr>
          </w:p>
        </w:tc>
      </w:tr>
      <w:tr w:rsidR="004010DC" w14:paraId="17D44E2C" w14:textId="77777777" w:rsidTr="004010DC">
        <w:tc>
          <w:tcPr>
            <w:tcW w:w="4086" w:type="pct"/>
          </w:tcPr>
          <w:p w14:paraId="25F8E4C6" w14:textId="49DAC557" w:rsidR="004010DC" w:rsidRPr="002C0872" w:rsidRDefault="004010DC" w:rsidP="004010DC">
            <w:pPr>
              <w:spacing w:line="276" w:lineRule="auto"/>
              <w:rPr>
                <w:rFonts w:cs="Arial"/>
              </w:rPr>
            </w:pPr>
            <w:r>
              <w:rPr>
                <w:rFonts w:cs="Arial"/>
              </w:rPr>
              <w:t xml:space="preserve">3. </w:t>
            </w:r>
            <w:r w:rsidR="00AA62A2">
              <w:rPr>
                <w:rFonts w:cs="Arial"/>
              </w:rPr>
              <w:t>Ocultamiento de la asignación</w:t>
            </w:r>
            <w:r w:rsidRPr="002C0872">
              <w:rPr>
                <w:rFonts w:cs="Arial"/>
              </w:rPr>
              <w:t xml:space="preserve"> (sesgo de selección)</w:t>
            </w:r>
          </w:p>
          <w:p w14:paraId="406BF837" w14:textId="586D57BF" w:rsidR="004010DC" w:rsidRDefault="004010DC" w:rsidP="004010DC">
            <w:pPr>
              <w:rPr>
                <w:rFonts w:cs="Arial"/>
              </w:rPr>
            </w:pPr>
            <w:r w:rsidRPr="00A931D5">
              <w:rPr>
                <w:rFonts w:cs="Arial"/>
                <w:highlight w:val="cyan"/>
              </w:rPr>
              <w:t>¿Por qué?</w:t>
            </w:r>
          </w:p>
        </w:tc>
        <w:tc>
          <w:tcPr>
            <w:tcW w:w="304" w:type="pct"/>
            <w:vAlign w:val="center"/>
          </w:tcPr>
          <w:p w14:paraId="091E3704" w14:textId="77777777" w:rsidR="004010DC" w:rsidRDefault="004010DC" w:rsidP="002C0872">
            <w:pPr>
              <w:jc w:val="center"/>
              <w:rPr>
                <w:b/>
                <w:bCs/>
              </w:rPr>
            </w:pPr>
          </w:p>
        </w:tc>
        <w:tc>
          <w:tcPr>
            <w:tcW w:w="305" w:type="pct"/>
            <w:vAlign w:val="center"/>
          </w:tcPr>
          <w:p w14:paraId="6731508B" w14:textId="77777777" w:rsidR="004010DC" w:rsidRPr="002C0872" w:rsidRDefault="004010DC" w:rsidP="002C0872">
            <w:pPr>
              <w:jc w:val="center"/>
              <w:rPr>
                <w:b/>
                <w:bCs/>
              </w:rPr>
            </w:pPr>
          </w:p>
        </w:tc>
        <w:tc>
          <w:tcPr>
            <w:tcW w:w="305" w:type="pct"/>
            <w:vAlign w:val="center"/>
          </w:tcPr>
          <w:p w14:paraId="69EBD842" w14:textId="77777777" w:rsidR="004010DC" w:rsidRPr="002C0872" w:rsidRDefault="004010DC" w:rsidP="002C0872">
            <w:pPr>
              <w:jc w:val="center"/>
              <w:rPr>
                <w:b/>
                <w:bCs/>
              </w:rPr>
            </w:pPr>
          </w:p>
        </w:tc>
      </w:tr>
      <w:tr w:rsidR="004010DC" w14:paraId="1755344F" w14:textId="77777777" w:rsidTr="004010DC">
        <w:tc>
          <w:tcPr>
            <w:tcW w:w="4086" w:type="pct"/>
          </w:tcPr>
          <w:p w14:paraId="75CC0FBA" w14:textId="00997794" w:rsidR="004010DC" w:rsidRPr="002C0872" w:rsidRDefault="004010DC" w:rsidP="004010DC">
            <w:pPr>
              <w:spacing w:line="276" w:lineRule="auto"/>
              <w:rPr>
                <w:rFonts w:cs="Arial"/>
              </w:rPr>
            </w:pPr>
            <w:r>
              <w:rPr>
                <w:rFonts w:cs="Arial"/>
              </w:rPr>
              <w:t xml:space="preserve">4. </w:t>
            </w:r>
            <w:r w:rsidR="00AA62A2">
              <w:rPr>
                <w:rFonts w:cs="Arial"/>
              </w:rPr>
              <w:t>Vivienda aleatoria</w:t>
            </w:r>
            <w:r w:rsidRPr="002C0872">
              <w:rPr>
                <w:rFonts w:cs="Arial"/>
              </w:rPr>
              <w:t xml:space="preserve"> (sesgo de </w:t>
            </w:r>
            <w:r w:rsidR="00AA62A2">
              <w:rPr>
                <w:rFonts w:cs="Arial"/>
              </w:rPr>
              <w:t>rendimiento</w:t>
            </w:r>
            <w:r w:rsidRPr="002C0872">
              <w:rPr>
                <w:rFonts w:cs="Arial"/>
              </w:rPr>
              <w:t>)</w:t>
            </w:r>
          </w:p>
          <w:p w14:paraId="2FB17359" w14:textId="30844E81" w:rsidR="004010DC" w:rsidRDefault="004010DC" w:rsidP="004010DC">
            <w:pPr>
              <w:rPr>
                <w:rFonts w:cs="Arial"/>
              </w:rPr>
            </w:pPr>
            <w:r w:rsidRPr="00A931D5">
              <w:rPr>
                <w:rFonts w:cs="Arial"/>
                <w:highlight w:val="cyan"/>
              </w:rPr>
              <w:t>¿Por qué?</w:t>
            </w:r>
          </w:p>
        </w:tc>
        <w:tc>
          <w:tcPr>
            <w:tcW w:w="304" w:type="pct"/>
            <w:vAlign w:val="center"/>
          </w:tcPr>
          <w:p w14:paraId="45A2F30D" w14:textId="77777777" w:rsidR="004010DC" w:rsidRDefault="004010DC" w:rsidP="002C0872">
            <w:pPr>
              <w:jc w:val="center"/>
              <w:rPr>
                <w:b/>
                <w:bCs/>
              </w:rPr>
            </w:pPr>
          </w:p>
        </w:tc>
        <w:tc>
          <w:tcPr>
            <w:tcW w:w="305" w:type="pct"/>
            <w:vAlign w:val="center"/>
          </w:tcPr>
          <w:p w14:paraId="17530BC6" w14:textId="77777777" w:rsidR="004010DC" w:rsidRPr="002C0872" w:rsidRDefault="004010DC" w:rsidP="002C0872">
            <w:pPr>
              <w:jc w:val="center"/>
              <w:rPr>
                <w:b/>
                <w:bCs/>
              </w:rPr>
            </w:pPr>
          </w:p>
        </w:tc>
        <w:tc>
          <w:tcPr>
            <w:tcW w:w="305" w:type="pct"/>
            <w:vAlign w:val="center"/>
          </w:tcPr>
          <w:p w14:paraId="67F75A6F" w14:textId="77777777" w:rsidR="004010DC" w:rsidRPr="002C0872" w:rsidRDefault="004010DC" w:rsidP="002C0872">
            <w:pPr>
              <w:jc w:val="center"/>
              <w:rPr>
                <w:b/>
                <w:bCs/>
              </w:rPr>
            </w:pPr>
          </w:p>
        </w:tc>
      </w:tr>
      <w:tr w:rsidR="004010DC" w14:paraId="314747F5" w14:textId="77777777" w:rsidTr="004010DC">
        <w:tc>
          <w:tcPr>
            <w:tcW w:w="4086" w:type="pct"/>
          </w:tcPr>
          <w:p w14:paraId="33046076" w14:textId="54FCF804" w:rsidR="004010DC" w:rsidRPr="002C0872" w:rsidRDefault="004010DC" w:rsidP="00814622">
            <w:pPr>
              <w:spacing w:line="276" w:lineRule="auto"/>
              <w:rPr>
                <w:rFonts w:cs="Arial"/>
              </w:rPr>
            </w:pPr>
            <w:r>
              <w:rPr>
                <w:rFonts w:cs="Arial"/>
              </w:rPr>
              <w:t xml:space="preserve">5. </w:t>
            </w:r>
            <w:r w:rsidR="00AA62A2">
              <w:rPr>
                <w:rFonts w:cs="Arial"/>
              </w:rPr>
              <w:t>Cegador</w:t>
            </w:r>
            <w:r w:rsidRPr="002C0872">
              <w:rPr>
                <w:rFonts w:cs="Arial"/>
              </w:rPr>
              <w:t xml:space="preserve"> (sesgo de </w:t>
            </w:r>
            <w:r w:rsidR="00AA62A2">
              <w:rPr>
                <w:rFonts w:cs="Arial"/>
              </w:rPr>
              <w:t>rendimiento</w:t>
            </w:r>
            <w:r w:rsidRPr="002C0872">
              <w:rPr>
                <w:rFonts w:cs="Arial"/>
              </w:rPr>
              <w:t>)</w:t>
            </w:r>
          </w:p>
          <w:p w14:paraId="1328C535" w14:textId="49F5676F" w:rsidR="004010DC" w:rsidRDefault="004010DC" w:rsidP="00814622">
            <w:pPr>
              <w:rPr>
                <w:rFonts w:cs="Arial"/>
              </w:rPr>
            </w:pPr>
            <w:r w:rsidRPr="00A931D5">
              <w:rPr>
                <w:rFonts w:cs="Arial"/>
                <w:highlight w:val="cyan"/>
              </w:rPr>
              <w:t>¿Por qué?</w:t>
            </w:r>
            <w:r>
              <w:rPr>
                <w:rFonts w:cs="Arial"/>
              </w:rPr>
              <w:t xml:space="preserve"> </w:t>
            </w:r>
          </w:p>
        </w:tc>
        <w:tc>
          <w:tcPr>
            <w:tcW w:w="304" w:type="pct"/>
            <w:vAlign w:val="center"/>
          </w:tcPr>
          <w:p w14:paraId="1E223894" w14:textId="464A5EE5" w:rsidR="004010DC" w:rsidRDefault="004010DC" w:rsidP="002C0872">
            <w:pPr>
              <w:jc w:val="center"/>
              <w:rPr>
                <w:b/>
                <w:bCs/>
              </w:rPr>
            </w:pPr>
          </w:p>
        </w:tc>
        <w:tc>
          <w:tcPr>
            <w:tcW w:w="305" w:type="pct"/>
            <w:vAlign w:val="center"/>
          </w:tcPr>
          <w:p w14:paraId="21E153B1" w14:textId="77777777" w:rsidR="004010DC" w:rsidRPr="002C0872" w:rsidRDefault="004010DC" w:rsidP="002C0872">
            <w:pPr>
              <w:jc w:val="center"/>
              <w:rPr>
                <w:b/>
                <w:bCs/>
              </w:rPr>
            </w:pPr>
          </w:p>
        </w:tc>
        <w:tc>
          <w:tcPr>
            <w:tcW w:w="305" w:type="pct"/>
            <w:vAlign w:val="center"/>
          </w:tcPr>
          <w:p w14:paraId="5C54838B" w14:textId="77777777" w:rsidR="004010DC" w:rsidRPr="002C0872" w:rsidRDefault="004010DC" w:rsidP="002C0872">
            <w:pPr>
              <w:jc w:val="center"/>
              <w:rPr>
                <w:b/>
                <w:bCs/>
              </w:rPr>
            </w:pPr>
          </w:p>
        </w:tc>
      </w:tr>
      <w:tr w:rsidR="004010DC" w14:paraId="6F8848E9" w14:textId="77777777" w:rsidTr="004010DC">
        <w:tc>
          <w:tcPr>
            <w:tcW w:w="4086" w:type="pct"/>
          </w:tcPr>
          <w:p w14:paraId="12E35BB1" w14:textId="583767F4" w:rsidR="004010DC" w:rsidRPr="002C0872" w:rsidRDefault="004010DC" w:rsidP="00814622">
            <w:pPr>
              <w:spacing w:line="276" w:lineRule="auto"/>
              <w:rPr>
                <w:rFonts w:cs="Arial"/>
              </w:rPr>
            </w:pPr>
            <w:r>
              <w:rPr>
                <w:rFonts w:cs="Arial"/>
              </w:rPr>
              <w:t>6</w:t>
            </w:r>
            <w:r w:rsidR="00AA62A2">
              <w:rPr>
                <w:rFonts w:cs="Arial"/>
              </w:rPr>
              <w:t>. Resultado aleatorio evaluación</w:t>
            </w:r>
            <w:r w:rsidRPr="002C0872">
              <w:rPr>
                <w:rFonts w:cs="Arial"/>
              </w:rPr>
              <w:t xml:space="preserve"> (sesgo de </w:t>
            </w:r>
            <w:r w:rsidR="00AA62A2">
              <w:rPr>
                <w:rFonts w:cs="Arial"/>
              </w:rPr>
              <w:t>deserción</w:t>
            </w:r>
            <w:r w:rsidRPr="002C0872">
              <w:rPr>
                <w:rFonts w:cs="Arial"/>
              </w:rPr>
              <w:t>)</w:t>
            </w:r>
          </w:p>
          <w:p w14:paraId="19F7D467" w14:textId="37415045" w:rsidR="004010DC" w:rsidRPr="002C0872" w:rsidRDefault="004010DC" w:rsidP="00814622">
            <w:pPr>
              <w:spacing w:line="276" w:lineRule="auto"/>
            </w:pPr>
            <w:r w:rsidRPr="00A931D5">
              <w:rPr>
                <w:rFonts w:cs="Arial"/>
                <w:highlight w:val="cyan"/>
              </w:rPr>
              <w:t>¿Por qué?</w:t>
            </w:r>
            <w:r>
              <w:rPr>
                <w:rFonts w:cs="Arial"/>
              </w:rPr>
              <w:t xml:space="preserve"> </w:t>
            </w:r>
          </w:p>
        </w:tc>
        <w:tc>
          <w:tcPr>
            <w:tcW w:w="304" w:type="pct"/>
            <w:vAlign w:val="center"/>
          </w:tcPr>
          <w:p w14:paraId="539C27F1" w14:textId="2E274412" w:rsidR="004010DC" w:rsidRPr="002C0872" w:rsidRDefault="004010DC" w:rsidP="002C0872">
            <w:pPr>
              <w:jc w:val="center"/>
              <w:rPr>
                <w:b/>
                <w:bCs/>
              </w:rPr>
            </w:pPr>
          </w:p>
        </w:tc>
        <w:tc>
          <w:tcPr>
            <w:tcW w:w="305" w:type="pct"/>
            <w:vAlign w:val="center"/>
          </w:tcPr>
          <w:p w14:paraId="28B52F0E" w14:textId="653ED815" w:rsidR="004010DC" w:rsidRPr="002C0872" w:rsidRDefault="004010DC" w:rsidP="002C0872">
            <w:pPr>
              <w:jc w:val="center"/>
              <w:rPr>
                <w:b/>
                <w:bCs/>
              </w:rPr>
            </w:pPr>
          </w:p>
        </w:tc>
        <w:tc>
          <w:tcPr>
            <w:tcW w:w="305" w:type="pct"/>
            <w:vAlign w:val="center"/>
          </w:tcPr>
          <w:p w14:paraId="49DAF225" w14:textId="49E5BB7F" w:rsidR="004010DC" w:rsidRPr="002C0872" w:rsidRDefault="004010DC" w:rsidP="002C0872">
            <w:pPr>
              <w:jc w:val="center"/>
              <w:rPr>
                <w:b/>
                <w:bCs/>
              </w:rPr>
            </w:pPr>
          </w:p>
        </w:tc>
      </w:tr>
      <w:tr w:rsidR="004010DC" w14:paraId="5D0E53D1" w14:textId="77777777" w:rsidTr="004010DC">
        <w:tc>
          <w:tcPr>
            <w:tcW w:w="4086" w:type="pct"/>
          </w:tcPr>
          <w:p w14:paraId="3C1CEB10" w14:textId="2B9D385B" w:rsidR="004010DC" w:rsidRPr="002C0872" w:rsidRDefault="004010DC" w:rsidP="00814622">
            <w:pPr>
              <w:spacing w:line="276" w:lineRule="auto"/>
              <w:rPr>
                <w:rFonts w:cs="Arial"/>
              </w:rPr>
            </w:pPr>
            <w:r>
              <w:rPr>
                <w:rFonts w:cs="Arial"/>
              </w:rPr>
              <w:t xml:space="preserve">7. </w:t>
            </w:r>
            <w:r w:rsidRPr="002C0872">
              <w:rPr>
                <w:rFonts w:cs="Arial"/>
              </w:rPr>
              <w:t>Cega</w:t>
            </w:r>
            <w:r w:rsidR="00AA62A2">
              <w:rPr>
                <w:rFonts w:cs="Arial"/>
              </w:rPr>
              <w:t>dor</w:t>
            </w:r>
            <w:r w:rsidRPr="002C0872">
              <w:rPr>
                <w:rFonts w:cs="Arial"/>
              </w:rPr>
              <w:t xml:space="preserve"> (sesgo de</w:t>
            </w:r>
            <w:r w:rsidR="00AA62A2">
              <w:rPr>
                <w:rFonts w:cs="Arial"/>
              </w:rPr>
              <w:t xml:space="preserve"> deserción</w:t>
            </w:r>
            <w:r w:rsidRPr="002C0872">
              <w:rPr>
                <w:rFonts w:cs="Arial"/>
              </w:rPr>
              <w:t>)</w:t>
            </w:r>
          </w:p>
          <w:p w14:paraId="5A61F9D2" w14:textId="3C729BE1" w:rsidR="004010DC" w:rsidRPr="002C0872" w:rsidRDefault="004010DC" w:rsidP="00814622">
            <w:pPr>
              <w:spacing w:line="276" w:lineRule="auto"/>
            </w:pPr>
            <w:r w:rsidRPr="00A931D5">
              <w:rPr>
                <w:rFonts w:cs="Arial"/>
                <w:highlight w:val="cyan"/>
              </w:rPr>
              <w:t>¿Por qué?</w:t>
            </w:r>
            <w:r>
              <w:rPr>
                <w:rFonts w:cs="Arial"/>
              </w:rPr>
              <w:t xml:space="preserve">  </w:t>
            </w:r>
          </w:p>
        </w:tc>
        <w:tc>
          <w:tcPr>
            <w:tcW w:w="304" w:type="pct"/>
            <w:vAlign w:val="center"/>
          </w:tcPr>
          <w:p w14:paraId="7BB9CBC5" w14:textId="336B27F4" w:rsidR="004010DC" w:rsidRPr="002C0872" w:rsidRDefault="004010DC" w:rsidP="002C0872">
            <w:pPr>
              <w:jc w:val="center"/>
              <w:rPr>
                <w:b/>
                <w:bCs/>
              </w:rPr>
            </w:pPr>
          </w:p>
        </w:tc>
        <w:tc>
          <w:tcPr>
            <w:tcW w:w="305" w:type="pct"/>
            <w:vAlign w:val="center"/>
          </w:tcPr>
          <w:p w14:paraId="21CB46A5" w14:textId="77777777" w:rsidR="004010DC" w:rsidRPr="002C0872" w:rsidRDefault="004010DC" w:rsidP="002C0872">
            <w:pPr>
              <w:jc w:val="center"/>
              <w:rPr>
                <w:b/>
                <w:bCs/>
              </w:rPr>
            </w:pPr>
          </w:p>
        </w:tc>
        <w:tc>
          <w:tcPr>
            <w:tcW w:w="305" w:type="pct"/>
            <w:vAlign w:val="center"/>
          </w:tcPr>
          <w:p w14:paraId="0E61E802" w14:textId="391504B2" w:rsidR="004010DC" w:rsidRPr="002C0872" w:rsidRDefault="004010DC" w:rsidP="00B84337">
            <w:pPr>
              <w:rPr>
                <w:b/>
                <w:bCs/>
              </w:rPr>
            </w:pPr>
          </w:p>
        </w:tc>
      </w:tr>
      <w:tr w:rsidR="004010DC" w14:paraId="1DDD7FA5" w14:textId="77777777" w:rsidTr="004010DC">
        <w:tc>
          <w:tcPr>
            <w:tcW w:w="4086" w:type="pct"/>
          </w:tcPr>
          <w:p w14:paraId="72DDE562" w14:textId="120AB6C4" w:rsidR="004010DC" w:rsidRPr="002C0872" w:rsidRDefault="004010DC" w:rsidP="00814622">
            <w:pPr>
              <w:spacing w:line="276" w:lineRule="auto"/>
              <w:rPr>
                <w:rFonts w:cs="Arial"/>
              </w:rPr>
            </w:pPr>
            <w:r>
              <w:rPr>
                <w:rFonts w:cs="Arial"/>
              </w:rPr>
              <w:t xml:space="preserve">8. </w:t>
            </w:r>
            <w:r w:rsidRPr="002C0872">
              <w:rPr>
                <w:rFonts w:cs="Arial"/>
              </w:rPr>
              <w:t>Datos de resultado incompletos (sesgo de deserción</w:t>
            </w:r>
            <w:r w:rsidR="003134CF">
              <w:rPr>
                <w:rFonts w:cs="Arial"/>
              </w:rPr>
              <w:t>, desgaste</w:t>
            </w:r>
            <w:r w:rsidRPr="002C0872">
              <w:rPr>
                <w:rFonts w:cs="Arial"/>
              </w:rPr>
              <w:t>) *</w:t>
            </w:r>
          </w:p>
          <w:p w14:paraId="09B25085" w14:textId="45B5CE12" w:rsidR="004010DC" w:rsidRPr="002C0872" w:rsidRDefault="004010DC" w:rsidP="00814622">
            <w:pPr>
              <w:spacing w:line="276" w:lineRule="auto"/>
            </w:pPr>
            <w:r w:rsidRPr="00A931D5">
              <w:rPr>
                <w:rFonts w:cs="Arial"/>
                <w:highlight w:val="cyan"/>
              </w:rPr>
              <w:t>¿Por qué?</w:t>
            </w:r>
            <w:r>
              <w:rPr>
                <w:rFonts w:cs="Arial"/>
              </w:rPr>
              <w:t xml:space="preserve"> </w:t>
            </w:r>
          </w:p>
        </w:tc>
        <w:tc>
          <w:tcPr>
            <w:tcW w:w="304" w:type="pct"/>
            <w:vAlign w:val="center"/>
          </w:tcPr>
          <w:p w14:paraId="18C7BEC2" w14:textId="30E88512" w:rsidR="004010DC" w:rsidRPr="002C0872" w:rsidRDefault="004010DC" w:rsidP="002C0872">
            <w:pPr>
              <w:jc w:val="center"/>
              <w:rPr>
                <w:b/>
                <w:bCs/>
              </w:rPr>
            </w:pPr>
          </w:p>
        </w:tc>
        <w:tc>
          <w:tcPr>
            <w:tcW w:w="305" w:type="pct"/>
            <w:vAlign w:val="center"/>
          </w:tcPr>
          <w:p w14:paraId="41EDD40B" w14:textId="77777777" w:rsidR="004010DC" w:rsidRPr="002C0872" w:rsidRDefault="004010DC" w:rsidP="002C0872">
            <w:pPr>
              <w:jc w:val="center"/>
              <w:rPr>
                <w:b/>
                <w:bCs/>
              </w:rPr>
            </w:pPr>
          </w:p>
        </w:tc>
        <w:tc>
          <w:tcPr>
            <w:tcW w:w="305" w:type="pct"/>
            <w:vAlign w:val="center"/>
          </w:tcPr>
          <w:p w14:paraId="5BEC9358" w14:textId="7CCEDA91" w:rsidR="004010DC" w:rsidRPr="002C0872" w:rsidRDefault="004010DC" w:rsidP="00B84337">
            <w:pPr>
              <w:rPr>
                <w:b/>
                <w:bCs/>
              </w:rPr>
            </w:pPr>
          </w:p>
        </w:tc>
      </w:tr>
      <w:tr w:rsidR="004010DC" w14:paraId="5CFF281D" w14:textId="77777777" w:rsidTr="004010DC">
        <w:tc>
          <w:tcPr>
            <w:tcW w:w="4086" w:type="pct"/>
          </w:tcPr>
          <w:p w14:paraId="123DB6D6" w14:textId="072AAA48" w:rsidR="004010DC" w:rsidRPr="002C0872" w:rsidRDefault="004010DC" w:rsidP="00814622">
            <w:pPr>
              <w:spacing w:line="276" w:lineRule="auto"/>
              <w:rPr>
                <w:rFonts w:cs="Arial"/>
              </w:rPr>
            </w:pPr>
            <w:r>
              <w:rPr>
                <w:rFonts w:cs="Arial"/>
              </w:rPr>
              <w:t xml:space="preserve">9. </w:t>
            </w:r>
            <w:r w:rsidRPr="002C0872">
              <w:rPr>
                <w:rFonts w:cs="Arial"/>
              </w:rPr>
              <w:t xml:space="preserve">Informes selectivos </w:t>
            </w:r>
            <w:r w:rsidR="003134CF">
              <w:rPr>
                <w:rFonts w:cs="Arial"/>
              </w:rPr>
              <w:t xml:space="preserve">de resultados </w:t>
            </w:r>
            <w:r w:rsidRPr="002C0872">
              <w:rPr>
                <w:rFonts w:cs="Arial"/>
              </w:rPr>
              <w:t xml:space="preserve">(sesgo de </w:t>
            </w:r>
            <w:r w:rsidR="003134CF">
              <w:rPr>
                <w:rFonts w:cs="Arial"/>
              </w:rPr>
              <w:t>notificación</w:t>
            </w:r>
            <w:r w:rsidRPr="002C0872">
              <w:rPr>
                <w:rFonts w:cs="Arial"/>
              </w:rPr>
              <w:t>)</w:t>
            </w:r>
          </w:p>
          <w:p w14:paraId="5576AD43" w14:textId="649BDC9F" w:rsidR="004010DC" w:rsidRPr="002C0872" w:rsidRDefault="004010DC" w:rsidP="00814622">
            <w:pPr>
              <w:spacing w:line="276" w:lineRule="auto"/>
            </w:pPr>
            <w:r w:rsidRPr="00A931D5">
              <w:rPr>
                <w:rFonts w:cs="Arial"/>
                <w:highlight w:val="cyan"/>
              </w:rPr>
              <w:t>¿Por qué?</w:t>
            </w:r>
            <w:r>
              <w:rPr>
                <w:rFonts w:cs="Arial"/>
              </w:rPr>
              <w:t xml:space="preserve"> </w:t>
            </w:r>
          </w:p>
        </w:tc>
        <w:tc>
          <w:tcPr>
            <w:tcW w:w="304" w:type="pct"/>
            <w:vAlign w:val="center"/>
          </w:tcPr>
          <w:p w14:paraId="44E1D8C1" w14:textId="6345DDAD" w:rsidR="004010DC" w:rsidRPr="002C0872" w:rsidRDefault="004010DC" w:rsidP="002C0872">
            <w:pPr>
              <w:jc w:val="center"/>
              <w:rPr>
                <w:b/>
                <w:bCs/>
              </w:rPr>
            </w:pPr>
          </w:p>
        </w:tc>
        <w:tc>
          <w:tcPr>
            <w:tcW w:w="305" w:type="pct"/>
            <w:vAlign w:val="center"/>
          </w:tcPr>
          <w:p w14:paraId="27452FCB" w14:textId="2BB52E7B" w:rsidR="004010DC" w:rsidRPr="002C0872" w:rsidRDefault="004010DC" w:rsidP="002C0872">
            <w:pPr>
              <w:jc w:val="center"/>
              <w:rPr>
                <w:b/>
                <w:bCs/>
              </w:rPr>
            </w:pPr>
          </w:p>
        </w:tc>
        <w:tc>
          <w:tcPr>
            <w:tcW w:w="305" w:type="pct"/>
            <w:vAlign w:val="center"/>
          </w:tcPr>
          <w:p w14:paraId="244743C2" w14:textId="77777777" w:rsidR="004010DC" w:rsidRPr="002C0872" w:rsidRDefault="004010DC" w:rsidP="002C0872">
            <w:pPr>
              <w:jc w:val="center"/>
              <w:rPr>
                <w:b/>
                <w:bCs/>
              </w:rPr>
            </w:pPr>
          </w:p>
        </w:tc>
      </w:tr>
      <w:tr w:rsidR="004010DC" w14:paraId="1429E3F5" w14:textId="77777777" w:rsidTr="004010DC">
        <w:tc>
          <w:tcPr>
            <w:tcW w:w="4086" w:type="pct"/>
          </w:tcPr>
          <w:p w14:paraId="77BA4EF1" w14:textId="45CEEE0D" w:rsidR="004010DC" w:rsidRPr="002C0872" w:rsidRDefault="004010DC" w:rsidP="00814622">
            <w:pPr>
              <w:spacing w:line="276" w:lineRule="auto"/>
              <w:jc w:val="both"/>
              <w:rPr>
                <w:rFonts w:cs="Arial"/>
              </w:rPr>
            </w:pPr>
            <w:r>
              <w:rPr>
                <w:rFonts w:cs="Arial"/>
              </w:rPr>
              <w:t xml:space="preserve">10. </w:t>
            </w:r>
            <w:r w:rsidRPr="002C0872">
              <w:rPr>
                <w:rFonts w:cs="Arial"/>
              </w:rPr>
              <w:t>Otro sesgo:</w:t>
            </w:r>
          </w:p>
          <w:p w14:paraId="43B2DB0B" w14:textId="41737015" w:rsidR="004010DC" w:rsidRPr="002C0872" w:rsidRDefault="004010DC" w:rsidP="00814622">
            <w:pPr>
              <w:spacing w:line="276" w:lineRule="auto"/>
            </w:pPr>
            <w:r w:rsidRPr="00A931D5">
              <w:rPr>
                <w:rFonts w:cs="Arial"/>
                <w:highlight w:val="cyan"/>
              </w:rPr>
              <w:t>¿Por qué?</w:t>
            </w:r>
            <w:r>
              <w:rPr>
                <w:rFonts w:cs="Arial"/>
              </w:rPr>
              <w:t xml:space="preserve"> </w:t>
            </w:r>
          </w:p>
        </w:tc>
        <w:tc>
          <w:tcPr>
            <w:tcW w:w="304" w:type="pct"/>
            <w:vAlign w:val="center"/>
          </w:tcPr>
          <w:p w14:paraId="3F8A0E29" w14:textId="0A562365" w:rsidR="004010DC" w:rsidRPr="002C0872" w:rsidRDefault="004010DC" w:rsidP="002C0872">
            <w:pPr>
              <w:jc w:val="center"/>
              <w:rPr>
                <w:b/>
                <w:bCs/>
              </w:rPr>
            </w:pPr>
          </w:p>
        </w:tc>
        <w:tc>
          <w:tcPr>
            <w:tcW w:w="305" w:type="pct"/>
            <w:vAlign w:val="center"/>
          </w:tcPr>
          <w:p w14:paraId="2E4E1A94" w14:textId="60C4F801" w:rsidR="004010DC" w:rsidRPr="002C0872" w:rsidRDefault="004010DC" w:rsidP="002C0872">
            <w:pPr>
              <w:jc w:val="center"/>
              <w:rPr>
                <w:b/>
                <w:bCs/>
              </w:rPr>
            </w:pPr>
          </w:p>
        </w:tc>
        <w:tc>
          <w:tcPr>
            <w:tcW w:w="305" w:type="pct"/>
            <w:vAlign w:val="center"/>
          </w:tcPr>
          <w:p w14:paraId="055E77E3" w14:textId="77777777" w:rsidR="004010DC" w:rsidRPr="002C0872" w:rsidRDefault="004010DC" w:rsidP="002C0872">
            <w:pPr>
              <w:jc w:val="center"/>
              <w:rPr>
                <w:b/>
                <w:bCs/>
              </w:rPr>
            </w:pPr>
          </w:p>
        </w:tc>
      </w:tr>
    </w:tbl>
    <w:p w14:paraId="33BFAA34" w14:textId="52547548" w:rsidR="00A931D5" w:rsidRDefault="00A931D5" w:rsidP="00A931D5">
      <w:pPr>
        <w:shd w:val="clear" w:color="auto" w:fill="FFFFFF"/>
        <w:spacing w:after="0" w:line="240" w:lineRule="auto"/>
        <w:textAlignment w:val="baseline"/>
        <w:rPr>
          <w:rFonts w:cs="Arial"/>
          <w:sz w:val="20"/>
          <w:szCs w:val="20"/>
        </w:rPr>
      </w:pPr>
      <w:r w:rsidRPr="00A931D5">
        <w:rPr>
          <w:rFonts w:cs="Arial"/>
          <w:sz w:val="20"/>
          <w:szCs w:val="20"/>
        </w:rPr>
        <w:t xml:space="preserve">En todos los dominios se debe especificar </w:t>
      </w:r>
      <w:r w:rsidRPr="00A931D5">
        <w:rPr>
          <w:rFonts w:cs="Arial"/>
          <w:sz w:val="20"/>
          <w:szCs w:val="20"/>
          <w:highlight w:val="cyan"/>
        </w:rPr>
        <w:t>¿Por qué?</w:t>
      </w:r>
      <w:r>
        <w:rPr>
          <w:rFonts w:cs="Arial"/>
          <w:sz w:val="20"/>
          <w:szCs w:val="20"/>
        </w:rPr>
        <w:t xml:space="preserve"> s</w:t>
      </w:r>
      <w:r w:rsidRPr="00A931D5">
        <w:rPr>
          <w:rFonts w:cs="Arial"/>
          <w:sz w:val="20"/>
          <w:szCs w:val="20"/>
        </w:rPr>
        <w:t xml:space="preserve">e asignó la calificación del riesgo. </w:t>
      </w:r>
    </w:p>
    <w:p w14:paraId="3E1003C8" w14:textId="7F59118D" w:rsidR="00C760B7" w:rsidRPr="00A931D5" w:rsidRDefault="00C760B7" w:rsidP="00A931D5">
      <w:pPr>
        <w:shd w:val="clear" w:color="auto" w:fill="FFFFFF"/>
        <w:spacing w:after="0" w:line="240" w:lineRule="auto"/>
        <w:textAlignment w:val="baseline"/>
        <w:rPr>
          <w:rFonts w:ascii="Calibri" w:eastAsia="Times New Roman" w:hAnsi="Calibri" w:cs="Segoe UI"/>
          <w:color w:val="000000"/>
          <w:sz w:val="24"/>
          <w:szCs w:val="24"/>
          <w:lang w:eastAsia="es-ES"/>
        </w:rPr>
      </w:pPr>
      <w:r>
        <w:rPr>
          <w:rFonts w:cs="Arial"/>
          <w:sz w:val="20"/>
          <w:szCs w:val="20"/>
        </w:rPr>
        <w:t>Se rec</w:t>
      </w:r>
      <w:r w:rsidR="00527B7D">
        <w:rPr>
          <w:rFonts w:cs="Arial"/>
          <w:sz w:val="20"/>
          <w:szCs w:val="20"/>
        </w:rPr>
        <w:t xml:space="preserve">omienda revisar </w:t>
      </w:r>
      <w:r w:rsidR="004C6A4D">
        <w:rPr>
          <w:rFonts w:cs="Arial"/>
          <w:sz w:val="20"/>
          <w:szCs w:val="20"/>
        </w:rPr>
        <w:t>la</w:t>
      </w:r>
      <w:r w:rsidR="00527B7D">
        <w:rPr>
          <w:rFonts w:cs="Arial"/>
          <w:sz w:val="20"/>
          <w:szCs w:val="20"/>
        </w:rPr>
        <w:t xml:space="preserve"> </w:t>
      </w:r>
      <w:r w:rsidR="00527B7D" w:rsidRPr="00A931D5">
        <w:rPr>
          <w:rFonts w:cs="Arial"/>
          <w:b/>
          <w:sz w:val="20"/>
          <w:szCs w:val="20"/>
        </w:rPr>
        <w:t>“</w:t>
      </w:r>
      <w:r w:rsidR="004C6A4D">
        <w:rPr>
          <w:rFonts w:cs="Arial"/>
          <w:bCs/>
          <w:sz w:val="20"/>
          <w:szCs w:val="20"/>
        </w:rPr>
        <w:t>herramienta SYRCLE</w:t>
      </w:r>
      <w:r w:rsidRPr="00A931D5">
        <w:rPr>
          <w:rFonts w:cs="Arial"/>
          <w:b/>
          <w:sz w:val="20"/>
          <w:szCs w:val="20"/>
        </w:rPr>
        <w:t>”</w:t>
      </w:r>
      <w:r>
        <w:rPr>
          <w:rFonts w:cs="Arial"/>
          <w:sz w:val="20"/>
          <w:szCs w:val="20"/>
        </w:rPr>
        <w:t xml:space="preserve">, para la interpretación y calificación de los dominios: Disponible </w:t>
      </w:r>
      <w:bookmarkStart w:id="0" w:name="_GoBack"/>
      <w:bookmarkEnd w:id="0"/>
      <w:r>
        <w:rPr>
          <w:rFonts w:cs="Arial"/>
          <w:sz w:val="20"/>
          <w:szCs w:val="20"/>
        </w:rPr>
        <w:t xml:space="preserve">: </w:t>
      </w:r>
      <w:r w:rsidR="004C6A4D">
        <w:rPr>
          <w:rFonts w:ascii="Segoe UI" w:hAnsi="Segoe UI" w:cs="Segoe UI"/>
          <w:color w:val="333333"/>
          <w:shd w:val="clear" w:color="auto" w:fill="FCFCFC"/>
        </w:rPr>
        <w:t>doi.org/10.1186/1471-2288-14-43</w:t>
      </w:r>
    </w:p>
    <w:p w14:paraId="273991B2" w14:textId="61EED6D6" w:rsidR="00EF3EB1" w:rsidRDefault="00CB0622" w:rsidP="002C0872">
      <w:pPr>
        <w:spacing w:after="0"/>
        <w:jc w:val="both"/>
        <w:rPr>
          <w:rFonts w:cs="Arial"/>
          <w:sz w:val="20"/>
          <w:szCs w:val="20"/>
        </w:rPr>
      </w:pPr>
      <w:r w:rsidRPr="00CB0622">
        <w:rPr>
          <w:rFonts w:cs="Arial"/>
          <w:sz w:val="20"/>
          <w:szCs w:val="20"/>
        </w:rPr>
        <w:t>*Los datos incompletos se refieren a los estudios en los que consideró un análisis de datos por protocolo (análisis de los datos finales de la intervención sin considerar las pérdidas). Cuando se considerar las pérdidas es un análisis por intención</w:t>
      </w:r>
      <w:r>
        <w:rPr>
          <w:rFonts w:cs="Arial"/>
          <w:sz w:val="20"/>
          <w:szCs w:val="20"/>
        </w:rPr>
        <w:t xml:space="preserve"> a tratar</w:t>
      </w:r>
      <w:r w:rsidRPr="00CB0622">
        <w:rPr>
          <w:rFonts w:cs="Arial"/>
          <w:sz w:val="20"/>
          <w:szCs w:val="20"/>
        </w:rPr>
        <w:t xml:space="preserve">. </w:t>
      </w:r>
    </w:p>
    <w:p w14:paraId="22B4BE1D" w14:textId="7DEC098B" w:rsidR="00CB0622" w:rsidRPr="00CB0622" w:rsidRDefault="00C95399" w:rsidP="002C0872">
      <w:pPr>
        <w:spacing w:after="0"/>
        <w:rPr>
          <w:rFonts w:cs="Arial"/>
          <w:sz w:val="20"/>
          <w:szCs w:val="20"/>
        </w:rPr>
      </w:pPr>
      <w:r w:rsidRPr="00C95399">
        <w:rPr>
          <w:rFonts w:cs="Arial"/>
          <w:sz w:val="20"/>
          <w:szCs w:val="20"/>
          <w:highlight w:val="green"/>
        </w:rPr>
        <w:t xml:space="preserve">RB, riesgo de sesgo  bajo;  </w:t>
      </w:r>
      <w:r>
        <w:rPr>
          <w:rFonts w:cs="Arial"/>
          <w:sz w:val="20"/>
          <w:szCs w:val="20"/>
          <w:highlight w:val="yellow"/>
        </w:rPr>
        <w:t>R</w:t>
      </w:r>
      <w:r w:rsidR="006C5D96" w:rsidRPr="006C5D96">
        <w:rPr>
          <w:rFonts w:cs="Arial"/>
          <w:sz w:val="20"/>
          <w:szCs w:val="20"/>
          <w:highlight w:val="yellow"/>
        </w:rPr>
        <w:t>P</w:t>
      </w:r>
      <w:r>
        <w:rPr>
          <w:rFonts w:cs="Arial"/>
          <w:sz w:val="20"/>
          <w:szCs w:val="20"/>
          <w:highlight w:val="yellow"/>
        </w:rPr>
        <w:t xml:space="preserve">, riesgo de sesgo </w:t>
      </w:r>
      <w:r w:rsidR="006C5D96" w:rsidRPr="006C5D96">
        <w:rPr>
          <w:rFonts w:cs="Arial"/>
          <w:sz w:val="20"/>
          <w:szCs w:val="20"/>
          <w:highlight w:val="yellow"/>
        </w:rPr>
        <w:t xml:space="preserve"> probable</w:t>
      </w:r>
      <w:r>
        <w:rPr>
          <w:rFonts w:cs="Arial"/>
          <w:sz w:val="20"/>
          <w:szCs w:val="20"/>
        </w:rPr>
        <w:t xml:space="preserve">; </w:t>
      </w:r>
      <w:r w:rsidRPr="00C95399">
        <w:rPr>
          <w:rFonts w:cs="Arial"/>
          <w:sz w:val="20"/>
          <w:szCs w:val="20"/>
          <w:highlight w:val="red"/>
        </w:rPr>
        <w:t>RA, riesgo de sesgo alto alto</w:t>
      </w:r>
      <w:r w:rsidR="006C5D96">
        <w:rPr>
          <w:rFonts w:cs="Arial"/>
          <w:sz w:val="20"/>
          <w:szCs w:val="20"/>
        </w:rPr>
        <w:t xml:space="preserve"> </w:t>
      </w:r>
    </w:p>
    <w:sectPr w:rsidR="00CB0622" w:rsidRPr="00CB062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3C6C5" w14:textId="77777777" w:rsidR="00E059E7" w:rsidRDefault="00E059E7" w:rsidP="00452B9C">
      <w:pPr>
        <w:spacing w:after="0" w:line="240" w:lineRule="auto"/>
      </w:pPr>
      <w:r>
        <w:separator/>
      </w:r>
    </w:p>
  </w:endnote>
  <w:endnote w:type="continuationSeparator" w:id="0">
    <w:p w14:paraId="6674E421" w14:textId="77777777" w:rsidR="00E059E7" w:rsidRDefault="00E059E7" w:rsidP="00452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2244957"/>
      <w:docPartObj>
        <w:docPartGallery w:val="Page Numbers (Bottom of Page)"/>
        <w:docPartUnique/>
      </w:docPartObj>
    </w:sdtPr>
    <w:sdtEndPr/>
    <w:sdtContent>
      <w:p w14:paraId="7FB631DD" w14:textId="77777777" w:rsidR="00452B9C" w:rsidRDefault="00452B9C">
        <w:pPr>
          <w:pStyle w:val="Piedepgina"/>
          <w:jc w:val="center"/>
        </w:pPr>
        <w:r>
          <w:fldChar w:fldCharType="begin"/>
        </w:r>
        <w:r>
          <w:instrText>PAGE   \* MERGEFORMAT</w:instrText>
        </w:r>
        <w:r>
          <w:fldChar w:fldCharType="separate"/>
        </w:r>
        <w:r w:rsidR="00A931D5">
          <w:rPr>
            <w:noProof/>
          </w:rPr>
          <w:t>1</w:t>
        </w:r>
        <w:r>
          <w:fldChar w:fldCharType="end"/>
        </w:r>
      </w:p>
    </w:sdtContent>
  </w:sdt>
  <w:p w14:paraId="0BA3EE57" w14:textId="77777777" w:rsidR="00452B9C" w:rsidRDefault="00452B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A09BE" w14:textId="77777777" w:rsidR="00E059E7" w:rsidRDefault="00E059E7" w:rsidP="00452B9C">
      <w:pPr>
        <w:spacing w:after="0" w:line="240" w:lineRule="auto"/>
      </w:pPr>
      <w:r>
        <w:separator/>
      </w:r>
    </w:p>
  </w:footnote>
  <w:footnote w:type="continuationSeparator" w:id="0">
    <w:p w14:paraId="7F50421A" w14:textId="77777777" w:rsidR="00E059E7" w:rsidRDefault="00E059E7" w:rsidP="00452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ACD59" w14:textId="77777777" w:rsidR="00A35AA4" w:rsidRPr="00A35AA4" w:rsidRDefault="00A35AA4" w:rsidP="00A35AA4">
    <w:pPr>
      <w:tabs>
        <w:tab w:val="center" w:pos="4252"/>
        <w:tab w:val="right" w:pos="8504"/>
      </w:tabs>
      <w:spacing w:after="0" w:line="240" w:lineRule="auto"/>
      <w:jc w:val="right"/>
    </w:pPr>
    <w:r w:rsidRPr="00A35AA4">
      <w:rPr>
        <w:noProof/>
        <w:lang w:eastAsia="es-ES"/>
      </w:rPr>
      <w:drawing>
        <wp:anchor distT="0" distB="0" distL="114300" distR="114300" simplePos="0" relativeHeight="251660288" behindDoc="0" locked="0" layoutInCell="1" allowOverlap="1" wp14:anchorId="0445261F" wp14:editId="6BD429A8">
          <wp:simplePos x="0" y="0"/>
          <wp:positionH relativeFrom="column">
            <wp:posOffset>415290</wp:posOffset>
          </wp:positionH>
          <wp:positionV relativeFrom="paragraph">
            <wp:posOffset>-3810</wp:posOffset>
          </wp:positionV>
          <wp:extent cx="1414145" cy="706755"/>
          <wp:effectExtent l="0" t="0" r="0" b="444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414145" cy="706755"/>
                  </a:xfrm>
                  <a:prstGeom prst="rect">
                    <a:avLst/>
                  </a:prstGeom>
                </pic:spPr>
              </pic:pic>
            </a:graphicData>
          </a:graphic>
          <wp14:sizeRelH relativeFrom="page">
            <wp14:pctWidth>0</wp14:pctWidth>
          </wp14:sizeRelH>
          <wp14:sizeRelV relativeFrom="page">
            <wp14:pctHeight>0</wp14:pctHeight>
          </wp14:sizeRelV>
        </wp:anchor>
      </w:drawing>
    </w:r>
    <w:r w:rsidRPr="00A35AA4">
      <w:rPr>
        <w:noProof/>
        <w:lang w:eastAsia="es-ES"/>
      </w:rPr>
      <w:drawing>
        <wp:anchor distT="0" distB="0" distL="114300" distR="114300" simplePos="0" relativeHeight="251661312" behindDoc="0" locked="0" layoutInCell="1" allowOverlap="1" wp14:anchorId="454F0D4A" wp14:editId="04BDA215">
          <wp:simplePos x="0" y="0"/>
          <wp:positionH relativeFrom="column">
            <wp:posOffset>-30480</wp:posOffset>
          </wp:positionH>
          <wp:positionV relativeFrom="paragraph">
            <wp:posOffset>21717</wp:posOffset>
          </wp:positionV>
          <wp:extent cx="548640" cy="615950"/>
          <wp:effectExtent l="0" t="0" r="0" b="635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548640" cy="615950"/>
                  </a:xfrm>
                  <a:prstGeom prst="rect">
                    <a:avLst/>
                  </a:prstGeom>
                </pic:spPr>
              </pic:pic>
            </a:graphicData>
          </a:graphic>
          <wp14:sizeRelH relativeFrom="page">
            <wp14:pctWidth>0</wp14:pctWidth>
          </wp14:sizeRelH>
          <wp14:sizeRelV relativeFrom="page">
            <wp14:pctHeight>0</wp14:pctHeight>
          </wp14:sizeRelV>
        </wp:anchor>
      </w:drawing>
    </w:r>
  </w:p>
  <w:p w14:paraId="36F48A00" w14:textId="77777777" w:rsidR="00A35AA4" w:rsidRPr="00A35AA4" w:rsidRDefault="00A35AA4" w:rsidP="00A35AA4">
    <w:pPr>
      <w:tabs>
        <w:tab w:val="center" w:pos="4252"/>
        <w:tab w:val="right" w:pos="8504"/>
      </w:tabs>
      <w:spacing w:after="0" w:line="240" w:lineRule="auto"/>
      <w:jc w:val="right"/>
    </w:pPr>
    <w:r w:rsidRPr="00A35AA4">
      <w:t>Red Académica Asesora de Revisiones Sistemáticas</w:t>
    </w:r>
  </w:p>
  <w:p w14:paraId="5E5F0474" w14:textId="77777777" w:rsidR="00A35AA4" w:rsidRPr="00A35AA4" w:rsidRDefault="00A35AA4" w:rsidP="00A35AA4">
    <w:pPr>
      <w:tabs>
        <w:tab w:val="center" w:pos="4252"/>
        <w:tab w:val="right" w:pos="8504"/>
      </w:tabs>
      <w:spacing w:after="0" w:line="240" w:lineRule="auto"/>
      <w:jc w:val="right"/>
    </w:pPr>
    <w:r w:rsidRPr="00A35AA4">
      <w:t>Proyecto PAPIME PE203421</w:t>
    </w:r>
  </w:p>
  <w:p w14:paraId="7E3AC9E7" w14:textId="77777777" w:rsidR="00A35AA4" w:rsidRPr="00A35AA4" w:rsidRDefault="00A35AA4" w:rsidP="00A35AA4">
    <w:pPr>
      <w:tabs>
        <w:tab w:val="center" w:pos="4252"/>
        <w:tab w:val="right" w:pos="8504"/>
      </w:tabs>
      <w:spacing w:after="0" w:line="240" w:lineRule="auto"/>
    </w:pPr>
  </w:p>
  <w:p w14:paraId="3060951C" w14:textId="77777777" w:rsidR="00A35AA4" w:rsidRPr="00A35AA4" w:rsidRDefault="00A35AA4" w:rsidP="00A35AA4">
    <w:pPr>
      <w:tabs>
        <w:tab w:val="center" w:pos="4252"/>
        <w:tab w:val="right" w:pos="8504"/>
      </w:tabs>
      <w:spacing w:after="0" w:line="240" w:lineRule="auto"/>
    </w:pPr>
    <w:r w:rsidRPr="00A35AA4">
      <w:rPr>
        <w:noProof/>
        <w:lang w:eastAsia="es-ES"/>
      </w:rPr>
      <mc:AlternateContent>
        <mc:Choice Requires="wps">
          <w:drawing>
            <wp:anchor distT="0" distB="0" distL="114300" distR="114300" simplePos="0" relativeHeight="251659264" behindDoc="0" locked="0" layoutInCell="1" allowOverlap="1" wp14:anchorId="79FFBD11" wp14:editId="63053347">
              <wp:simplePos x="0" y="0"/>
              <wp:positionH relativeFrom="column">
                <wp:posOffset>-29591</wp:posOffset>
              </wp:positionH>
              <wp:positionV relativeFrom="paragraph">
                <wp:posOffset>87884</wp:posOffset>
              </wp:positionV>
              <wp:extent cx="5752592" cy="0"/>
              <wp:effectExtent l="50800" t="38100" r="38735" b="76200"/>
              <wp:wrapNone/>
              <wp:docPr id="2" name="Conector recto 2"/>
              <wp:cNvGraphicFramePr/>
              <a:graphic xmlns:a="http://schemas.openxmlformats.org/drawingml/2006/main">
                <a:graphicData uri="http://schemas.microsoft.com/office/word/2010/wordprocessingShape">
                  <wps:wsp>
                    <wps:cNvCnPr/>
                    <wps:spPr>
                      <a:xfrm>
                        <a:off x="0" y="0"/>
                        <a:ext cx="5752592"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40AB7982" id="Conector recto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6.9pt" to="450.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" strokecolor="#4f81bd" strokeweight="2pt">
              <v:shadow on="t" color="black" opacity="24903f" origin=",.5" offset="0,.55556mm"/>
            </v:line>
          </w:pict>
        </mc:Fallback>
      </mc:AlternateContent>
    </w:r>
  </w:p>
  <w:p w14:paraId="08374DA7" w14:textId="77777777" w:rsidR="00A35AA4" w:rsidRDefault="00A35A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664BE"/>
    <w:multiLevelType w:val="hybridMultilevel"/>
    <w:tmpl w:val="2126F4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D072C3"/>
    <w:multiLevelType w:val="hybridMultilevel"/>
    <w:tmpl w:val="60FC18CE"/>
    <w:lvl w:ilvl="0" w:tplc="BA70152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CF82AEC"/>
    <w:multiLevelType w:val="hybridMultilevel"/>
    <w:tmpl w:val="B3A8A9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BB"/>
    <w:rsid w:val="0000279D"/>
    <w:rsid w:val="00002E5B"/>
    <w:rsid w:val="00004B7F"/>
    <w:rsid w:val="00011347"/>
    <w:rsid w:val="0001341B"/>
    <w:rsid w:val="00021200"/>
    <w:rsid w:val="000228C3"/>
    <w:rsid w:val="00036887"/>
    <w:rsid w:val="00040764"/>
    <w:rsid w:val="000411B7"/>
    <w:rsid w:val="00044B65"/>
    <w:rsid w:val="00046AF0"/>
    <w:rsid w:val="00053352"/>
    <w:rsid w:val="000539A0"/>
    <w:rsid w:val="0005503D"/>
    <w:rsid w:val="000671AB"/>
    <w:rsid w:val="00071971"/>
    <w:rsid w:val="00072BFB"/>
    <w:rsid w:val="000946CE"/>
    <w:rsid w:val="000960E8"/>
    <w:rsid w:val="000B0022"/>
    <w:rsid w:val="000B448B"/>
    <w:rsid w:val="000B486B"/>
    <w:rsid w:val="000B4F70"/>
    <w:rsid w:val="000B5782"/>
    <w:rsid w:val="000B65F5"/>
    <w:rsid w:val="000B7EDF"/>
    <w:rsid w:val="000C2D1C"/>
    <w:rsid w:val="000D0B2A"/>
    <w:rsid w:val="000D1DB4"/>
    <w:rsid w:val="000D1E4F"/>
    <w:rsid w:val="000D4C83"/>
    <w:rsid w:val="000D7AF5"/>
    <w:rsid w:val="000E2C9F"/>
    <w:rsid w:val="000E2FBB"/>
    <w:rsid w:val="000E3B1C"/>
    <w:rsid w:val="000E5868"/>
    <w:rsid w:val="000E5ECF"/>
    <w:rsid w:val="000E6B9C"/>
    <w:rsid w:val="000F35BB"/>
    <w:rsid w:val="001006C8"/>
    <w:rsid w:val="00102966"/>
    <w:rsid w:val="00104444"/>
    <w:rsid w:val="001066D1"/>
    <w:rsid w:val="00106C35"/>
    <w:rsid w:val="00112FD4"/>
    <w:rsid w:val="00115CDC"/>
    <w:rsid w:val="0012309C"/>
    <w:rsid w:val="001253FF"/>
    <w:rsid w:val="00131616"/>
    <w:rsid w:val="0013422C"/>
    <w:rsid w:val="00134258"/>
    <w:rsid w:val="0013540D"/>
    <w:rsid w:val="00136F96"/>
    <w:rsid w:val="00141F4C"/>
    <w:rsid w:val="00143130"/>
    <w:rsid w:val="00151D9C"/>
    <w:rsid w:val="00160739"/>
    <w:rsid w:val="0016154B"/>
    <w:rsid w:val="00167542"/>
    <w:rsid w:val="001675E5"/>
    <w:rsid w:val="00171320"/>
    <w:rsid w:val="00186C5B"/>
    <w:rsid w:val="001A15E0"/>
    <w:rsid w:val="001A2602"/>
    <w:rsid w:val="001B0AEA"/>
    <w:rsid w:val="001B63F6"/>
    <w:rsid w:val="001B72F7"/>
    <w:rsid w:val="001C2635"/>
    <w:rsid w:val="001C313C"/>
    <w:rsid w:val="001C586C"/>
    <w:rsid w:val="001C58A3"/>
    <w:rsid w:val="001C67FA"/>
    <w:rsid w:val="001D2F53"/>
    <w:rsid w:val="001D47A2"/>
    <w:rsid w:val="001D6786"/>
    <w:rsid w:val="001D6954"/>
    <w:rsid w:val="001E2393"/>
    <w:rsid w:val="001E5FF0"/>
    <w:rsid w:val="001E6EE2"/>
    <w:rsid w:val="001E7764"/>
    <w:rsid w:val="001E7CB3"/>
    <w:rsid w:val="001F002A"/>
    <w:rsid w:val="001F2986"/>
    <w:rsid w:val="00200AD5"/>
    <w:rsid w:val="00206A84"/>
    <w:rsid w:val="00206F17"/>
    <w:rsid w:val="00210D55"/>
    <w:rsid w:val="002149F4"/>
    <w:rsid w:val="00226E25"/>
    <w:rsid w:val="00227333"/>
    <w:rsid w:val="00230079"/>
    <w:rsid w:val="00230BA6"/>
    <w:rsid w:val="002335C2"/>
    <w:rsid w:val="00235754"/>
    <w:rsid w:val="00240F86"/>
    <w:rsid w:val="00247A38"/>
    <w:rsid w:val="00250173"/>
    <w:rsid w:val="002520F8"/>
    <w:rsid w:val="00252F0F"/>
    <w:rsid w:val="00253F99"/>
    <w:rsid w:val="00257BE2"/>
    <w:rsid w:val="0026655F"/>
    <w:rsid w:val="00267402"/>
    <w:rsid w:val="0027401A"/>
    <w:rsid w:val="002741CB"/>
    <w:rsid w:val="00275E0A"/>
    <w:rsid w:val="002902C5"/>
    <w:rsid w:val="00291D3C"/>
    <w:rsid w:val="00294D3D"/>
    <w:rsid w:val="00295720"/>
    <w:rsid w:val="002958A2"/>
    <w:rsid w:val="0029609A"/>
    <w:rsid w:val="00297DF9"/>
    <w:rsid w:val="002A26D6"/>
    <w:rsid w:val="002A2C8B"/>
    <w:rsid w:val="002A4F26"/>
    <w:rsid w:val="002B0C2B"/>
    <w:rsid w:val="002B2571"/>
    <w:rsid w:val="002C0872"/>
    <w:rsid w:val="002C4B53"/>
    <w:rsid w:val="002C59D4"/>
    <w:rsid w:val="002D0E13"/>
    <w:rsid w:val="002D2518"/>
    <w:rsid w:val="002F5D67"/>
    <w:rsid w:val="003016D7"/>
    <w:rsid w:val="003039EE"/>
    <w:rsid w:val="00303CDD"/>
    <w:rsid w:val="00306E42"/>
    <w:rsid w:val="003134CF"/>
    <w:rsid w:val="00313EEA"/>
    <w:rsid w:val="00322B37"/>
    <w:rsid w:val="00325ACB"/>
    <w:rsid w:val="003274CB"/>
    <w:rsid w:val="00343020"/>
    <w:rsid w:val="00343967"/>
    <w:rsid w:val="003458CE"/>
    <w:rsid w:val="00345EDD"/>
    <w:rsid w:val="003472C8"/>
    <w:rsid w:val="00354A2B"/>
    <w:rsid w:val="003562B6"/>
    <w:rsid w:val="0036351E"/>
    <w:rsid w:val="003679AD"/>
    <w:rsid w:val="00374AC4"/>
    <w:rsid w:val="00375F99"/>
    <w:rsid w:val="00377DFB"/>
    <w:rsid w:val="00390A8A"/>
    <w:rsid w:val="003913C3"/>
    <w:rsid w:val="003A1964"/>
    <w:rsid w:val="003A725E"/>
    <w:rsid w:val="003A78A7"/>
    <w:rsid w:val="003B365D"/>
    <w:rsid w:val="003B576B"/>
    <w:rsid w:val="003C0275"/>
    <w:rsid w:val="003C3CEE"/>
    <w:rsid w:val="003C43E8"/>
    <w:rsid w:val="003C613F"/>
    <w:rsid w:val="003C61D1"/>
    <w:rsid w:val="003D2B1C"/>
    <w:rsid w:val="003D6EFE"/>
    <w:rsid w:val="003E46C7"/>
    <w:rsid w:val="003E48FB"/>
    <w:rsid w:val="003E51B5"/>
    <w:rsid w:val="003E619F"/>
    <w:rsid w:val="003F336A"/>
    <w:rsid w:val="003F691F"/>
    <w:rsid w:val="003F6C58"/>
    <w:rsid w:val="003F7EDB"/>
    <w:rsid w:val="004010DC"/>
    <w:rsid w:val="00412EBB"/>
    <w:rsid w:val="004171AA"/>
    <w:rsid w:val="004179B9"/>
    <w:rsid w:val="004245EE"/>
    <w:rsid w:val="00425D3A"/>
    <w:rsid w:val="00427601"/>
    <w:rsid w:val="00435D1A"/>
    <w:rsid w:val="00440174"/>
    <w:rsid w:val="0044198D"/>
    <w:rsid w:val="00452B9C"/>
    <w:rsid w:val="004548BB"/>
    <w:rsid w:val="00471786"/>
    <w:rsid w:val="004772FD"/>
    <w:rsid w:val="00483C46"/>
    <w:rsid w:val="00493415"/>
    <w:rsid w:val="004976A0"/>
    <w:rsid w:val="004A3451"/>
    <w:rsid w:val="004A592C"/>
    <w:rsid w:val="004A5A9A"/>
    <w:rsid w:val="004A5E43"/>
    <w:rsid w:val="004B60F5"/>
    <w:rsid w:val="004C174D"/>
    <w:rsid w:val="004C3F0C"/>
    <w:rsid w:val="004C5E65"/>
    <w:rsid w:val="004C6A4D"/>
    <w:rsid w:val="004D234E"/>
    <w:rsid w:val="004D2B39"/>
    <w:rsid w:val="004D3F9B"/>
    <w:rsid w:val="004D4AC2"/>
    <w:rsid w:val="004D4F44"/>
    <w:rsid w:val="004D7737"/>
    <w:rsid w:val="004D7820"/>
    <w:rsid w:val="004E0B8E"/>
    <w:rsid w:val="004E396D"/>
    <w:rsid w:val="004E4E55"/>
    <w:rsid w:val="004F65F4"/>
    <w:rsid w:val="004F6DD5"/>
    <w:rsid w:val="004F77CA"/>
    <w:rsid w:val="004F7E6D"/>
    <w:rsid w:val="00500ADE"/>
    <w:rsid w:val="00502B05"/>
    <w:rsid w:val="00503CEB"/>
    <w:rsid w:val="005213F5"/>
    <w:rsid w:val="005220E5"/>
    <w:rsid w:val="005233FC"/>
    <w:rsid w:val="00524C1D"/>
    <w:rsid w:val="00525F27"/>
    <w:rsid w:val="00526153"/>
    <w:rsid w:val="00527B7D"/>
    <w:rsid w:val="00527ED7"/>
    <w:rsid w:val="00532AB1"/>
    <w:rsid w:val="005336B8"/>
    <w:rsid w:val="00543AAF"/>
    <w:rsid w:val="00543E73"/>
    <w:rsid w:val="005446D6"/>
    <w:rsid w:val="00553EFE"/>
    <w:rsid w:val="00554E3B"/>
    <w:rsid w:val="0055642D"/>
    <w:rsid w:val="0056496D"/>
    <w:rsid w:val="0056630B"/>
    <w:rsid w:val="00571CBF"/>
    <w:rsid w:val="00572B29"/>
    <w:rsid w:val="005756D3"/>
    <w:rsid w:val="00577A8A"/>
    <w:rsid w:val="00577FD7"/>
    <w:rsid w:val="00585825"/>
    <w:rsid w:val="00593FAE"/>
    <w:rsid w:val="00594443"/>
    <w:rsid w:val="005944C8"/>
    <w:rsid w:val="005A0281"/>
    <w:rsid w:val="005A6BA9"/>
    <w:rsid w:val="005B047C"/>
    <w:rsid w:val="005B16FF"/>
    <w:rsid w:val="005B1ACB"/>
    <w:rsid w:val="005B498A"/>
    <w:rsid w:val="005B54F8"/>
    <w:rsid w:val="005B75D3"/>
    <w:rsid w:val="005C1390"/>
    <w:rsid w:val="005C7E35"/>
    <w:rsid w:val="005D02FE"/>
    <w:rsid w:val="005D1D59"/>
    <w:rsid w:val="005D7055"/>
    <w:rsid w:val="005E2442"/>
    <w:rsid w:val="005E3A01"/>
    <w:rsid w:val="005E7A21"/>
    <w:rsid w:val="005F032A"/>
    <w:rsid w:val="005F3A86"/>
    <w:rsid w:val="005F5507"/>
    <w:rsid w:val="006142C7"/>
    <w:rsid w:val="0061749B"/>
    <w:rsid w:val="00623EB8"/>
    <w:rsid w:val="00632B83"/>
    <w:rsid w:val="006340BC"/>
    <w:rsid w:val="006348DB"/>
    <w:rsid w:val="006404A6"/>
    <w:rsid w:val="0064131E"/>
    <w:rsid w:val="00654290"/>
    <w:rsid w:val="00657B05"/>
    <w:rsid w:val="00665C92"/>
    <w:rsid w:val="00670ACA"/>
    <w:rsid w:val="00684328"/>
    <w:rsid w:val="006905B4"/>
    <w:rsid w:val="00691296"/>
    <w:rsid w:val="00692816"/>
    <w:rsid w:val="00694551"/>
    <w:rsid w:val="00695BEB"/>
    <w:rsid w:val="00695F30"/>
    <w:rsid w:val="0069674F"/>
    <w:rsid w:val="0069731F"/>
    <w:rsid w:val="006A003A"/>
    <w:rsid w:val="006B0A4E"/>
    <w:rsid w:val="006B242E"/>
    <w:rsid w:val="006B6C97"/>
    <w:rsid w:val="006B7D92"/>
    <w:rsid w:val="006C4CD2"/>
    <w:rsid w:val="006C5D96"/>
    <w:rsid w:val="006C6080"/>
    <w:rsid w:val="006D14DF"/>
    <w:rsid w:val="006D6F1A"/>
    <w:rsid w:val="006E0BC2"/>
    <w:rsid w:val="006F1345"/>
    <w:rsid w:val="006F47B9"/>
    <w:rsid w:val="006F48CD"/>
    <w:rsid w:val="006F5D95"/>
    <w:rsid w:val="006F695D"/>
    <w:rsid w:val="006F70B9"/>
    <w:rsid w:val="00705845"/>
    <w:rsid w:val="00710012"/>
    <w:rsid w:val="007166C0"/>
    <w:rsid w:val="00717BFB"/>
    <w:rsid w:val="00722951"/>
    <w:rsid w:val="00723DA4"/>
    <w:rsid w:val="00727311"/>
    <w:rsid w:val="007310EC"/>
    <w:rsid w:val="007318C7"/>
    <w:rsid w:val="00734DA5"/>
    <w:rsid w:val="007374FA"/>
    <w:rsid w:val="0074088D"/>
    <w:rsid w:val="007466D7"/>
    <w:rsid w:val="00750B73"/>
    <w:rsid w:val="00751C0F"/>
    <w:rsid w:val="00752639"/>
    <w:rsid w:val="00760B62"/>
    <w:rsid w:val="00761372"/>
    <w:rsid w:val="00762134"/>
    <w:rsid w:val="0076411C"/>
    <w:rsid w:val="00764D08"/>
    <w:rsid w:val="00765BFA"/>
    <w:rsid w:val="00766988"/>
    <w:rsid w:val="00772B0A"/>
    <w:rsid w:val="00772EDD"/>
    <w:rsid w:val="00775D62"/>
    <w:rsid w:val="00780037"/>
    <w:rsid w:val="007806AA"/>
    <w:rsid w:val="00782CBF"/>
    <w:rsid w:val="00792730"/>
    <w:rsid w:val="0079555D"/>
    <w:rsid w:val="007A2799"/>
    <w:rsid w:val="007B44A6"/>
    <w:rsid w:val="007B628B"/>
    <w:rsid w:val="007C206D"/>
    <w:rsid w:val="007C38D6"/>
    <w:rsid w:val="007C704B"/>
    <w:rsid w:val="007D271B"/>
    <w:rsid w:val="007D7469"/>
    <w:rsid w:val="007E15AB"/>
    <w:rsid w:val="007E4052"/>
    <w:rsid w:val="007E6FBE"/>
    <w:rsid w:val="007F2C1D"/>
    <w:rsid w:val="007F651C"/>
    <w:rsid w:val="007F7E62"/>
    <w:rsid w:val="00801AF4"/>
    <w:rsid w:val="00805416"/>
    <w:rsid w:val="008076E9"/>
    <w:rsid w:val="00814622"/>
    <w:rsid w:val="00816649"/>
    <w:rsid w:val="00817865"/>
    <w:rsid w:val="00832844"/>
    <w:rsid w:val="00833BA7"/>
    <w:rsid w:val="0083432C"/>
    <w:rsid w:val="0084193D"/>
    <w:rsid w:val="0084303C"/>
    <w:rsid w:val="00852F04"/>
    <w:rsid w:val="008538DD"/>
    <w:rsid w:val="00853CEF"/>
    <w:rsid w:val="00856998"/>
    <w:rsid w:val="00857314"/>
    <w:rsid w:val="00860BC0"/>
    <w:rsid w:val="0086101D"/>
    <w:rsid w:val="008637BD"/>
    <w:rsid w:val="00864630"/>
    <w:rsid w:val="00864836"/>
    <w:rsid w:val="00872A73"/>
    <w:rsid w:val="0087392F"/>
    <w:rsid w:val="008756AE"/>
    <w:rsid w:val="008808A2"/>
    <w:rsid w:val="00880CFB"/>
    <w:rsid w:val="00885B07"/>
    <w:rsid w:val="008A3FBF"/>
    <w:rsid w:val="008B0DAF"/>
    <w:rsid w:val="008B2981"/>
    <w:rsid w:val="008B3B80"/>
    <w:rsid w:val="008B3F45"/>
    <w:rsid w:val="008B7779"/>
    <w:rsid w:val="008C0D92"/>
    <w:rsid w:val="008C7359"/>
    <w:rsid w:val="008D0915"/>
    <w:rsid w:val="008D2F5B"/>
    <w:rsid w:val="008D5D36"/>
    <w:rsid w:val="008D5E33"/>
    <w:rsid w:val="008D6565"/>
    <w:rsid w:val="008D69C6"/>
    <w:rsid w:val="008E2D0D"/>
    <w:rsid w:val="008E448D"/>
    <w:rsid w:val="008E6631"/>
    <w:rsid w:val="008F144C"/>
    <w:rsid w:val="008F6686"/>
    <w:rsid w:val="008F6892"/>
    <w:rsid w:val="00903883"/>
    <w:rsid w:val="0090469C"/>
    <w:rsid w:val="0091276D"/>
    <w:rsid w:val="00914A03"/>
    <w:rsid w:val="009158A5"/>
    <w:rsid w:val="009165E8"/>
    <w:rsid w:val="00921796"/>
    <w:rsid w:val="0092181D"/>
    <w:rsid w:val="009225D9"/>
    <w:rsid w:val="00923215"/>
    <w:rsid w:val="0092599F"/>
    <w:rsid w:val="00930710"/>
    <w:rsid w:val="00935C65"/>
    <w:rsid w:val="009418C7"/>
    <w:rsid w:val="0094642A"/>
    <w:rsid w:val="00950219"/>
    <w:rsid w:val="00953875"/>
    <w:rsid w:val="009547CC"/>
    <w:rsid w:val="00957219"/>
    <w:rsid w:val="00962B76"/>
    <w:rsid w:val="00964025"/>
    <w:rsid w:val="0097000E"/>
    <w:rsid w:val="00975608"/>
    <w:rsid w:val="00986480"/>
    <w:rsid w:val="00995923"/>
    <w:rsid w:val="00995EBD"/>
    <w:rsid w:val="00996541"/>
    <w:rsid w:val="009A4CC4"/>
    <w:rsid w:val="009B00A6"/>
    <w:rsid w:val="009C136F"/>
    <w:rsid w:val="009C23B1"/>
    <w:rsid w:val="009C2EA0"/>
    <w:rsid w:val="009C4454"/>
    <w:rsid w:val="009C50FB"/>
    <w:rsid w:val="009C5B66"/>
    <w:rsid w:val="009E1C6F"/>
    <w:rsid w:val="009E26B9"/>
    <w:rsid w:val="009E55DA"/>
    <w:rsid w:val="009E5EB9"/>
    <w:rsid w:val="009F2348"/>
    <w:rsid w:val="009F2900"/>
    <w:rsid w:val="009F34D2"/>
    <w:rsid w:val="009F4C89"/>
    <w:rsid w:val="009F76D7"/>
    <w:rsid w:val="00A0258D"/>
    <w:rsid w:val="00A02F8E"/>
    <w:rsid w:val="00A109E3"/>
    <w:rsid w:val="00A154C1"/>
    <w:rsid w:val="00A21BDB"/>
    <w:rsid w:val="00A35AA4"/>
    <w:rsid w:val="00A35CEA"/>
    <w:rsid w:val="00A42338"/>
    <w:rsid w:val="00A47A8F"/>
    <w:rsid w:val="00A50734"/>
    <w:rsid w:val="00A50D9F"/>
    <w:rsid w:val="00A51346"/>
    <w:rsid w:val="00A52211"/>
    <w:rsid w:val="00A52BAE"/>
    <w:rsid w:val="00A6182E"/>
    <w:rsid w:val="00A625F3"/>
    <w:rsid w:val="00A64184"/>
    <w:rsid w:val="00A67882"/>
    <w:rsid w:val="00A67EBB"/>
    <w:rsid w:val="00A70471"/>
    <w:rsid w:val="00A70784"/>
    <w:rsid w:val="00A713D2"/>
    <w:rsid w:val="00A73537"/>
    <w:rsid w:val="00A75AB3"/>
    <w:rsid w:val="00A761E0"/>
    <w:rsid w:val="00A776DD"/>
    <w:rsid w:val="00A77F9A"/>
    <w:rsid w:val="00A87ADB"/>
    <w:rsid w:val="00A87BC0"/>
    <w:rsid w:val="00A87EA8"/>
    <w:rsid w:val="00A931D5"/>
    <w:rsid w:val="00A964CB"/>
    <w:rsid w:val="00A97099"/>
    <w:rsid w:val="00A97CF2"/>
    <w:rsid w:val="00AA59E4"/>
    <w:rsid w:val="00AA62A2"/>
    <w:rsid w:val="00AB25E2"/>
    <w:rsid w:val="00AB672E"/>
    <w:rsid w:val="00AC09F9"/>
    <w:rsid w:val="00AC3257"/>
    <w:rsid w:val="00AC5B00"/>
    <w:rsid w:val="00AD15C9"/>
    <w:rsid w:val="00AD50D8"/>
    <w:rsid w:val="00AD73CE"/>
    <w:rsid w:val="00AF1EAF"/>
    <w:rsid w:val="00AF2019"/>
    <w:rsid w:val="00AF6548"/>
    <w:rsid w:val="00AF670B"/>
    <w:rsid w:val="00B00878"/>
    <w:rsid w:val="00B039A1"/>
    <w:rsid w:val="00B05D1B"/>
    <w:rsid w:val="00B0674E"/>
    <w:rsid w:val="00B069F8"/>
    <w:rsid w:val="00B12AA8"/>
    <w:rsid w:val="00B16A2F"/>
    <w:rsid w:val="00B177A5"/>
    <w:rsid w:val="00B224C5"/>
    <w:rsid w:val="00B23E5C"/>
    <w:rsid w:val="00B26BE8"/>
    <w:rsid w:val="00B350B2"/>
    <w:rsid w:val="00B41B8E"/>
    <w:rsid w:val="00B45A75"/>
    <w:rsid w:val="00B501CD"/>
    <w:rsid w:val="00B532F7"/>
    <w:rsid w:val="00B55AB3"/>
    <w:rsid w:val="00B61089"/>
    <w:rsid w:val="00B67A2F"/>
    <w:rsid w:val="00B7138A"/>
    <w:rsid w:val="00B71BA1"/>
    <w:rsid w:val="00B755FE"/>
    <w:rsid w:val="00B81DF8"/>
    <w:rsid w:val="00B84337"/>
    <w:rsid w:val="00B84E4B"/>
    <w:rsid w:val="00B90517"/>
    <w:rsid w:val="00B9212C"/>
    <w:rsid w:val="00B92F19"/>
    <w:rsid w:val="00B94AE7"/>
    <w:rsid w:val="00BA10D8"/>
    <w:rsid w:val="00BA1230"/>
    <w:rsid w:val="00BA4482"/>
    <w:rsid w:val="00BC2804"/>
    <w:rsid w:val="00BC7B15"/>
    <w:rsid w:val="00BD3955"/>
    <w:rsid w:val="00BD43B7"/>
    <w:rsid w:val="00BE4BBB"/>
    <w:rsid w:val="00BE64BE"/>
    <w:rsid w:val="00BE70D0"/>
    <w:rsid w:val="00BF16B0"/>
    <w:rsid w:val="00BF214F"/>
    <w:rsid w:val="00BF77E5"/>
    <w:rsid w:val="00C00BFF"/>
    <w:rsid w:val="00C10E95"/>
    <w:rsid w:val="00C16ADE"/>
    <w:rsid w:val="00C20201"/>
    <w:rsid w:val="00C23AE2"/>
    <w:rsid w:val="00C33DAF"/>
    <w:rsid w:val="00C37039"/>
    <w:rsid w:val="00C4227A"/>
    <w:rsid w:val="00C44640"/>
    <w:rsid w:val="00C44D78"/>
    <w:rsid w:val="00C547D3"/>
    <w:rsid w:val="00C566F2"/>
    <w:rsid w:val="00C63BD5"/>
    <w:rsid w:val="00C64443"/>
    <w:rsid w:val="00C64DD7"/>
    <w:rsid w:val="00C72553"/>
    <w:rsid w:val="00C727AE"/>
    <w:rsid w:val="00C760B7"/>
    <w:rsid w:val="00C87852"/>
    <w:rsid w:val="00C95399"/>
    <w:rsid w:val="00C95F72"/>
    <w:rsid w:val="00CA4276"/>
    <w:rsid w:val="00CA678F"/>
    <w:rsid w:val="00CB0622"/>
    <w:rsid w:val="00CC215E"/>
    <w:rsid w:val="00CC4402"/>
    <w:rsid w:val="00CC54DF"/>
    <w:rsid w:val="00CC5E2A"/>
    <w:rsid w:val="00CC604D"/>
    <w:rsid w:val="00CD0CE9"/>
    <w:rsid w:val="00CD4A59"/>
    <w:rsid w:val="00CD612F"/>
    <w:rsid w:val="00CE398C"/>
    <w:rsid w:val="00CE51C5"/>
    <w:rsid w:val="00CE658E"/>
    <w:rsid w:val="00CF59D8"/>
    <w:rsid w:val="00CF5F5E"/>
    <w:rsid w:val="00CF67F5"/>
    <w:rsid w:val="00D033DB"/>
    <w:rsid w:val="00D051D9"/>
    <w:rsid w:val="00D14D68"/>
    <w:rsid w:val="00D16F65"/>
    <w:rsid w:val="00D27F50"/>
    <w:rsid w:val="00D35C06"/>
    <w:rsid w:val="00D36D93"/>
    <w:rsid w:val="00D375E3"/>
    <w:rsid w:val="00D41AFB"/>
    <w:rsid w:val="00D53C45"/>
    <w:rsid w:val="00D560DD"/>
    <w:rsid w:val="00D6157C"/>
    <w:rsid w:val="00D63ADC"/>
    <w:rsid w:val="00D75CB7"/>
    <w:rsid w:val="00D7760D"/>
    <w:rsid w:val="00D846AF"/>
    <w:rsid w:val="00D86659"/>
    <w:rsid w:val="00D93F76"/>
    <w:rsid w:val="00D97C64"/>
    <w:rsid w:val="00DB6865"/>
    <w:rsid w:val="00DB74FC"/>
    <w:rsid w:val="00DC786C"/>
    <w:rsid w:val="00DD6878"/>
    <w:rsid w:val="00DE352A"/>
    <w:rsid w:val="00DF6889"/>
    <w:rsid w:val="00E03595"/>
    <w:rsid w:val="00E04DDC"/>
    <w:rsid w:val="00E059E7"/>
    <w:rsid w:val="00E165A3"/>
    <w:rsid w:val="00E17394"/>
    <w:rsid w:val="00E207F7"/>
    <w:rsid w:val="00E22A55"/>
    <w:rsid w:val="00E22CD4"/>
    <w:rsid w:val="00E25AB5"/>
    <w:rsid w:val="00E32236"/>
    <w:rsid w:val="00E3459C"/>
    <w:rsid w:val="00E35304"/>
    <w:rsid w:val="00E35FC7"/>
    <w:rsid w:val="00E40B3B"/>
    <w:rsid w:val="00E43E41"/>
    <w:rsid w:val="00E4440A"/>
    <w:rsid w:val="00E50031"/>
    <w:rsid w:val="00E5502F"/>
    <w:rsid w:val="00E60FFE"/>
    <w:rsid w:val="00E61943"/>
    <w:rsid w:val="00E62654"/>
    <w:rsid w:val="00E62662"/>
    <w:rsid w:val="00E64A3D"/>
    <w:rsid w:val="00E71392"/>
    <w:rsid w:val="00E75B11"/>
    <w:rsid w:val="00E87D8A"/>
    <w:rsid w:val="00E87D90"/>
    <w:rsid w:val="00E93C5D"/>
    <w:rsid w:val="00E944A7"/>
    <w:rsid w:val="00EA3C63"/>
    <w:rsid w:val="00EA47E2"/>
    <w:rsid w:val="00EB1178"/>
    <w:rsid w:val="00EC068C"/>
    <w:rsid w:val="00EC4F02"/>
    <w:rsid w:val="00EC5B7E"/>
    <w:rsid w:val="00ED1004"/>
    <w:rsid w:val="00ED161C"/>
    <w:rsid w:val="00EE1D51"/>
    <w:rsid w:val="00EE2973"/>
    <w:rsid w:val="00EF3EB1"/>
    <w:rsid w:val="00F05143"/>
    <w:rsid w:val="00F10DA4"/>
    <w:rsid w:val="00F12080"/>
    <w:rsid w:val="00F134D3"/>
    <w:rsid w:val="00F2011B"/>
    <w:rsid w:val="00F20270"/>
    <w:rsid w:val="00F21431"/>
    <w:rsid w:val="00F2319B"/>
    <w:rsid w:val="00F41819"/>
    <w:rsid w:val="00F44CBC"/>
    <w:rsid w:val="00F47B66"/>
    <w:rsid w:val="00F530B5"/>
    <w:rsid w:val="00F530E3"/>
    <w:rsid w:val="00F6077E"/>
    <w:rsid w:val="00F6335E"/>
    <w:rsid w:val="00F6514A"/>
    <w:rsid w:val="00F728EF"/>
    <w:rsid w:val="00F73D74"/>
    <w:rsid w:val="00F76186"/>
    <w:rsid w:val="00F8259B"/>
    <w:rsid w:val="00F825A8"/>
    <w:rsid w:val="00F94D94"/>
    <w:rsid w:val="00F96EC7"/>
    <w:rsid w:val="00FA1770"/>
    <w:rsid w:val="00FA3AB7"/>
    <w:rsid w:val="00FA7814"/>
    <w:rsid w:val="00FB25EC"/>
    <w:rsid w:val="00FB35E7"/>
    <w:rsid w:val="00FB3E26"/>
    <w:rsid w:val="00FC0D28"/>
    <w:rsid w:val="00FC20D0"/>
    <w:rsid w:val="00FC5D37"/>
    <w:rsid w:val="00FC7C3D"/>
    <w:rsid w:val="00FD2D2E"/>
    <w:rsid w:val="00FD560B"/>
    <w:rsid w:val="00FE0058"/>
    <w:rsid w:val="00FE3A0C"/>
    <w:rsid w:val="00FE441B"/>
    <w:rsid w:val="00FF0615"/>
    <w:rsid w:val="00FF576B"/>
    <w:rsid w:val="00FF5D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322F9"/>
  <w15:docId w15:val="{83143660-DCC4-4B20-A25F-446B959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6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57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5720"/>
    <w:rPr>
      <w:rFonts w:ascii="Tahoma" w:hAnsi="Tahoma" w:cs="Tahoma"/>
      <w:sz w:val="16"/>
      <w:szCs w:val="16"/>
    </w:rPr>
  </w:style>
  <w:style w:type="table" w:styleId="Tablaconcuadrcula">
    <w:name w:val="Table Grid"/>
    <w:basedOn w:val="Tablanormal"/>
    <w:uiPriority w:val="39"/>
    <w:rsid w:val="00502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18C7"/>
    <w:pPr>
      <w:spacing w:after="160" w:line="259" w:lineRule="auto"/>
      <w:ind w:left="720"/>
      <w:contextualSpacing/>
    </w:pPr>
    <w:rPr>
      <w:lang w:val="es-MX"/>
    </w:rPr>
  </w:style>
  <w:style w:type="paragraph" w:styleId="Encabezado">
    <w:name w:val="header"/>
    <w:basedOn w:val="Normal"/>
    <w:link w:val="EncabezadoCar"/>
    <w:uiPriority w:val="99"/>
    <w:unhideWhenUsed/>
    <w:rsid w:val="00452B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2B9C"/>
  </w:style>
  <w:style w:type="paragraph" w:styleId="Piedepgina">
    <w:name w:val="footer"/>
    <w:basedOn w:val="Normal"/>
    <w:link w:val="PiedepginaCar"/>
    <w:uiPriority w:val="99"/>
    <w:unhideWhenUsed/>
    <w:rsid w:val="00452B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2B9C"/>
  </w:style>
  <w:style w:type="character" w:styleId="Refdecomentario">
    <w:name w:val="annotation reference"/>
    <w:basedOn w:val="Fuentedeprrafopredeter"/>
    <w:uiPriority w:val="99"/>
    <w:semiHidden/>
    <w:unhideWhenUsed/>
    <w:rsid w:val="00717BFB"/>
    <w:rPr>
      <w:sz w:val="16"/>
      <w:szCs w:val="16"/>
    </w:rPr>
  </w:style>
  <w:style w:type="paragraph" w:styleId="Textocomentario">
    <w:name w:val="annotation text"/>
    <w:basedOn w:val="Normal"/>
    <w:link w:val="TextocomentarioCar"/>
    <w:uiPriority w:val="99"/>
    <w:semiHidden/>
    <w:unhideWhenUsed/>
    <w:rsid w:val="00717B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7BFB"/>
    <w:rPr>
      <w:sz w:val="20"/>
      <w:szCs w:val="20"/>
    </w:rPr>
  </w:style>
  <w:style w:type="paragraph" w:styleId="Asuntodelcomentario">
    <w:name w:val="annotation subject"/>
    <w:basedOn w:val="Textocomentario"/>
    <w:next w:val="Textocomentario"/>
    <w:link w:val="AsuntodelcomentarioCar"/>
    <w:uiPriority w:val="99"/>
    <w:semiHidden/>
    <w:unhideWhenUsed/>
    <w:rsid w:val="00717BFB"/>
    <w:rPr>
      <w:b/>
      <w:bCs/>
    </w:rPr>
  </w:style>
  <w:style w:type="character" w:customStyle="1" w:styleId="AsuntodelcomentarioCar">
    <w:name w:val="Asunto del comentario Car"/>
    <w:basedOn w:val="TextocomentarioCar"/>
    <w:link w:val="Asuntodelcomentario"/>
    <w:uiPriority w:val="99"/>
    <w:semiHidden/>
    <w:rsid w:val="00717BFB"/>
    <w:rPr>
      <w:b/>
      <w:bCs/>
      <w:sz w:val="20"/>
      <w:szCs w:val="20"/>
    </w:rPr>
  </w:style>
  <w:style w:type="character" w:styleId="Hipervnculo">
    <w:name w:val="Hyperlink"/>
    <w:basedOn w:val="Fuentedeprrafopredeter"/>
    <w:uiPriority w:val="99"/>
    <w:unhideWhenUsed/>
    <w:rsid w:val="00C760B7"/>
    <w:rPr>
      <w:color w:val="0000FF" w:themeColor="hyperlink"/>
      <w:u w:val="single"/>
    </w:rPr>
  </w:style>
  <w:style w:type="character" w:styleId="Hipervnculovisitado">
    <w:name w:val="FollowedHyperlink"/>
    <w:basedOn w:val="Fuentedeprrafopredeter"/>
    <w:uiPriority w:val="99"/>
    <w:semiHidden/>
    <w:unhideWhenUsed/>
    <w:rsid w:val="00C760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891719">
      <w:bodyDiv w:val="1"/>
      <w:marLeft w:val="0"/>
      <w:marRight w:val="0"/>
      <w:marTop w:val="0"/>
      <w:marBottom w:val="0"/>
      <w:divBdr>
        <w:top w:val="none" w:sz="0" w:space="0" w:color="auto"/>
        <w:left w:val="none" w:sz="0" w:space="0" w:color="auto"/>
        <w:bottom w:val="none" w:sz="0" w:space="0" w:color="auto"/>
        <w:right w:val="none" w:sz="0" w:space="0" w:color="auto"/>
      </w:divBdr>
      <w:divsChild>
        <w:div w:id="212816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385081">
              <w:marLeft w:val="0"/>
              <w:marRight w:val="0"/>
              <w:marTop w:val="0"/>
              <w:marBottom w:val="0"/>
              <w:divBdr>
                <w:top w:val="none" w:sz="0" w:space="0" w:color="auto"/>
                <w:left w:val="none" w:sz="0" w:space="0" w:color="auto"/>
                <w:bottom w:val="none" w:sz="0" w:space="0" w:color="auto"/>
                <w:right w:val="none" w:sz="0" w:space="0" w:color="auto"/>
              </w:divBdr>
              <w:divsChild>
                <w:div w:id="5914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212</Words>
  <Characters>1169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Familia Rivera Ramos</cp:lastModifiedBy>
  <cp:revision>4</cp:revision>
  <dcterms:created xsi:type="dcterms:W3CDTF">2022-08-08T15:11:00Z</dcterms:created>
  <dcterms:modified xsi:type="dcterms:W3CDTF">2022-08-10T23:37:00Z</dcterms:modified>
</cp:coreProperties>
</file>