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64D0E8" w14:textId="440F9411" w:rsidR="00856C35" w:rsidRDefault="00856C35" w:rsidP="00261738">
      <w:pPr>
        <w:pStyle w:val="Sinespaciado"/>
      </w:pPr>
      <w:proofErr w:type="spellStart"/>
      <w:r w:rsidRPr="00856C35">
        <w:t>Vll</w:t>
      </w:r>
      <w:proofErr w:type="spellEnd"/>
      <w:r w:rsidRPr="00856C35">
        <w:t>. Resultados</w:t>
      </w:r>
      <w:r w:rsidR="00A12E4C">
        <w:t>.</w:t>
      </w:r>
    </w:p>
    <w:p w14:paraId="44876CD6" w14:textId="446A2F4F" w:rsidR="002F72C3" w:rsidRDefault="002F72C3" w:rsidP="002F72C3">
      <w:pPr>
        <w:pStyle w:val="NormalWeb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Se identificaron un total de 228 artículos en búsqueda de bases de datos electrónicas consultadas. Después de la eliminación de duplicados, título y resumen se revisaron 82 artículos de texto completo, de los cuales 8 cumplieron los criterios de elegibilidad</w:t>
      </w:r>
      <w:r w:rsidR="00C1564E">
        <w:rPr>
          <w:rFonts w:ascii="Calibri" w:hAnsi="Calibri" w:cs="Calibri"/>
          <w:color w:val="000000"/>
        </w:rPr>
        <w:t xml:space="preserve"> para el análisis cualitativo y dos </w:t>
      </w:r>
      <w:r w:rsidR="00533842">
        <w:rPr>
          <w:rFonts w:ascii="Calibri" w:hAnsi="Calibri" w:cs="Calibri"/>
          <w:color w:val="000000"/>
        </w:rPr>
        <w:t xml:space="preserve"> para </w:t>
      </w:r>
      <w:proofErr w:type="gramStart"/>
      <w:r w:rsidR="00533842">
        <w:rPr>
          <w:rFonts w:ascii="Calibri" w:hAnsi="Calibri" w:cs="Calibri"/>
          <w:color w:val="000000"/>
        </w:rPr>
        <w:t>el</w:t>
      </w:r>
      <w:proofErr w:type="gramEnd"/>
      <w:r w:rsidR="00533842">
        <w:rPr>
          <w:rFonts w:ascii="Calibri" w:hAnsi="Calibri" w:cs="Calibri"/>
          <w:color w:val="000000"/>
        </w:rPr>
        <w:t xml:space="preserve"> meta-análisis</w:t>
      </w:r>
      <w:r>
        <w:rPr>
          <w:rFonts w:ascii="Calibri" w:hAnsi="Calibri" w:cs="Calibri"/>
          <w:color w:val="000000"/>
        </w:rPr>
        <w:t xml:space="preserve"> (Figura Vll.1.)</w:t>
      </w:r>
      <w:r w:rsidR="00533842">
        <w:rPr>
          <w:rFonts w:ascii="Calibri" w:hAnsi="Calibri" w:cs="Calibri"/>
          <w:color w:val="000000"/>
        </w:rPr>
        <w:t>.</w:t>
      </w:r>
    </w:p>
    <w:p w14:paraId="33F47709" w14:textId="3B0BD6E4" w:rsidR="002F72C3" w:rsidRDefault="001D654D" w:rsidP="00856C35">
      <w:pPr>
        <w:rPr>
          <w:b/>
          <w:bCs/>
        </w:rPr>
      </w:pPr>
      <w:r w:rsidRPr="002F72C3">
        <w:rPr>
          <w:rFonts w:ascii="Arial" w:hAnsi="Arial" w:cs="Arial"/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F838DDD" wp14:editId="3F3F4BC7">
                <wp:simplePos x="0" y="0"/>
                <wp:positionH relativeFrom="margin">
                  <wp:posOffset>-470535</wp:posOffset>
                </wp:positionH>
                <wp:positionV relativeFrom="paragraph">
                  <wp:posOffset>51435</wp:posOffset>
                </wp:positionV>
                <wp:extent cx="6858032" cy="6456218"/>
                <wp:effectExtent l="0" t="0" r="19050" b="20955"/>
                <wp:wrapNone/>
                <wp:docPr id="42" name="Grupo 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58032" cy="6456218"/>
                          <a:chOff x="-41" y="62260"/>
                          <a:chExt cx="8802200" cy="5541286"/>
                        </a:xfrm>
                      </wpg:grpSpPr>
                      <wps:wsp>
                        <wps:cNvPr id="43" name="Rectángulo 43"/>
                        <wps:cNvSpPr/>
                        <wps:spPr>
                          <a:xfrm>
                            <a:off x="1" y="62262"/>
                            <a:ext cx="474392" cy="1260462"/>
                          </a:xfrm>
                          <a:prstGeom prst="rect">
                            <a:avLst/>
                          </a:prstGeom>
                          <a:solidFill>
                            <a:srgbClr val="4F81BD">
                              <a:lumMod val="40000"/>
                              <a:lumOff val="60000"/>
                            </a:srgbClr>
                          </a:solidFill>
                          <a:ln w="15875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032BF757" w14:textId="77777777" w:rsidR="002F72C3" w:rsidRPr="002F72C3" w:rsidRDefault="002F72C3" w:rsidP="002F72C3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color w:val="0F243E"/>
                                  <w:kern w:val="24"/>
                                  <w:sz w:val="16"/>
                                  <w:szCs w:val="16"/>
                                </w:rPr>
                              </w:pPr>
                              <w:r w:rsidRPr="002F72C3">
                                <w:rPr>
                                  <w:rFonts w:ascii="Arial" w:hAnsi="Arial" w:cs="Arial"/>
                                  <w:b/>
                                  <w:bCs/>
                                  <w:color w:val="0F243E"/>
                                  <w:kern w:val="24"/>
                                  <w:sz w:val="16"/>
                                  <w:szCs w:val="16"/>
                                </w:rPr>
                                <w:t>Identificación</w:t>
                              </w:r>
                            </w:p>
                          </w:txbxContent>
                        </wps:txbx>
                        <wps:bodyPr vert="vert270" rtlCol="0" anchor="ctr"/>
                      </wps:wsp>
                      <wps:wsp>
                        <wps:cNvPr id="44" name="Rectángulo 44"/>
                        <wps:cNvSpPr/>
                        <wps:spPr>
                          <a:xfrm>
                            <a:off x="-41" y="1415228"/>
                            <a:ext cx="501500" cy="1316600"/>
                          </a:xfrm>
                          <a:prstGeom prst="rect">
                            <a:avLst/>
                          </a:prstGeom>
                          <a:solidFill>
                            <a:srgbClr val="4F81BD">
                              <a:lumMod val="40000"/>
                              <a:lumOff val="60000"/>
                            </a:srgbClr>
                          </a:solidFill>
                          <a:ln w="15875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48BC8305" w14:textId="77777777" w:rsidR="002F72C3" w:rsidRPr="002F72C3" w:rsidRDefault="002F72C3" w:rsidP="002F72C3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color w:val="0F243E"/>
                                  <w:kern w:val="24"/>
                                  <w:sz w:val="16"/>
                                  <w:szCs w:val="16"/>
                                </w:rPr>
                              </w:pPr>
                              <w:r w:rsidRPr="002F72C3">
                                <w:rPr>
                                  <w:rFonts w:ascii="Arial" w:hAnsi="Arial" w:cs="Arial"/>
                                  <w:b/>
                                  <w:bCs/>
                                  <w:color w:val="0F243E"/>
                                  <w:kern w:val="24"/>
                                  <w:sz w:val="16"/>
                                  <w:szCs w:val="16"/>
                                </w:rPr>
                                <w:t>Revisión</w:t>
                              </w:r>
                            </w:p>
                          </w:txbxContent>
                        </wps:txbx>
                        <wps:bodyPr vert="vert270" rtlCol="0" anchor="ctr"/>
                      </wps:wsp>
                      <wps:wsp>
                        <wps:cNvPr id="45" name="Rectángulo 45"/>
                        <wps:cNvSpPr/>
                        <wps:spPr>
                          <a:xfrm>
                            <a:off x="17783" y="2904869"/>
                            <a:ext cx="515055" cy="1325246"/>
                          </a:xfrm>
                          <a:prstGeom prst="rect">
                            <a:avLst/>
                          </a:prstGeom>
                          <a:solidFill>
                            <a:srgbClr val="4F81BD">
                              <a:lumMod val="40000"/>
                              <a:lumOff val="60000"/>
                            </a:srgbClr>
                          </a:solidFill>
                          <a:ln w="15875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02FB3C6D" w14:textId="77777777" w:rsidR="002F72C3" w:rsidRPr="002F72C3" w:rsidRDefault="002F72C3" w:rsidP="002F72C3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color w:val="0F243E"/>
                                  <w:kern w:val="24"/>
                                  <w:sz w:val="16"/>
                                  <w:szCs w:val="16"/>
                                </w:rPr>
                              </w:pPr>
                              <w:r w:rsidRPr="002F72C3">
                                <w:rPr>
                                  <w:rFonts w:ascii="Arial" w:hAnsi="Arial" w:cs="Arial"/>
                                  <w:b/>
                                  <w:bCs/>
                                  <w:color w:val="0F243E"/>
                                  <w:kern w:val="24"/>
                                  <w:sz w:val="16"/>
                                  <w:szCs w:val="16"/>
                                </w:rPr>
                                <w:t>Elegibilidad</w:t>
                              </w:r>
                            </w:p>
                          </w:txbxContent>
                        </wps:txbx>
                        <wps:bodyPr vert="vert270" rtlCol="0" anchor="ctr"/>
                      </wps:wsp>
                      <wps:wsp>
                        <wps:cNvPr id="46" name="Rectángulo 46"/>
                        <wps:cNvSpPr/>
                        <wps:spPr>
                          <a:xfrm>
                            <a:off x="44455" y="4364751"/>
                            <a:ext cx="501459" cy="1215013"/>
                          </a:xfrm>
                          <a:prstGeom prst="rect">
                            <a:avLst/>
                          </a:prstGeom>
                          <a:solidFill>
                            <a:srgbClr val="4F81BD">
                              <a:lumMod val="40000"/>
                              <a:lumOff val="60000"/>
                            </a:srgbClr>
                          </a:solidFill>
                          <a:ln w="15875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7B49D166" w14:textId="77777777" w:rsidR="002F72C3" w:rsidRPr="002F72C3" w:rsidRDefault="002F72C3" w:rsidP="002F72C3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color w:val="0F243E"/>
                                  <w:kern w:val="24"/>
                                  <w:sz w:val="16"/>
                                  <w:szCs w:val="16"/>
                                </w:rPr>
                              </w:pPr>
                              <w:r w:rsidRPr="002F72C3">
                                <w:rPr>
                                  <w:rFonts w:ascii="Arial" w:hAnsi="Arial" w:cs="Arial"/>
                                  <w:b/>
                                  <w:bCs/>
                                  <w:color w:val="0F243E"/>
                                  <w:kern w:val="24"/>
                                  <w:sz w:val="16"/>
                                  <w:szCs w:val="16"/>
                                </w:rPr>
                                <w:t>Inclusión</w:t>
                              </w:r>
                            </w:p>
                          </w:txbxContent>
                        </wps:txbx>
                        <wps:bodyPr vert="vert270" rtlCol="0" anchor="ctr"/>
                      </wps:wsp>
                      <wps:wsp>
                        <wps:cNvPr id="47" name="Rectángulo 47"/>
                        <wps:cNvSpPr/>
                        <wps:spPr>
                          <a:xfrm>
                            <a:off x="958321" y="62260"/>
                            <a:ext cx="3384915" cy="1046423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5875" cap="flat" cmpd="sng" algn="ctr">
                            <a:solidFill>
                              <a:srgbClr val="1F497D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59F331EA" w14:textId="55B45F79" w:rsidR="002F72C3" w:rsidRPr="001D654D" w:rsidRDefault="002F72C3" w:rsidP="0001350F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color w:val="0F243E"/>
                                  <w:kern w:val="24"/>
                                  <w:sz w:val="16"/>
                                  <w:szCs w:val="16"/>
                                </w:rPr>
                              </w:pPr>
                              <w:r w:rsidRPr="001D654D">
                                <w:rPr>
                                  <w:rFonts w:ascii="Arial" w:hAnsi="Arial" w:cs="Arial"/>
                                  <w:b/>
                                  <w:bCs/>
                                  <w:color w:val="0F243E"/>
                                  <w:kern w:val="24"/>
                                  <w:sz w:val="16"/>
                                  <w:szCs w:val="16"/>
                                </w:rPr>
                                <w:t>Identificados en las bases de datos   N=228</w:t>
                              </w:r>
                            </w:p>
                            <w:tbl>
                              <w:tblPr>
                                <w:tblStyle w:val="Tablaconcuadrcula"/>
                                <w:tblW w:w="0" w:type="auto"/>
                                <w:tblBorders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  <w:insideH w:val="none" w:sz="0" w:space="0" w:color="auto"/>
                                  <w:insideV w:val="none" w:sz="0" w:space="0" w:color="auto"/>
                                </w:tblBorders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822"/>
                                <w:gridCol w:w="1822"/>
                              </w:tblGrid>
                              <w:tr w:rsidR="0001350F" w:rsidRPr="0001350F" w14:paraId="52EE0AAD" w14:textId="77777777" w:rsidTr="0001350F">
                                <w:tc>
                                  <w:tcPr>
                                    <w:tcW w:w="1822" w:type="dxa"/>
                                  </w:tcPr>
                                  <w:p w14:paraId="07ED98CF" w14:textId="77777777" w:rsidR="0001350F" w:rsidRPr="0001350F" w:rsidRDefault="0001350F" w:rsidP="0001350F">
                                    <w:pPr>
                                      <w:tabs>
                                        <w:tab w:val="left" w:pos="930"/>
                                      </w:tabs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sz w:val="16"/>
                                        <w:szCs w:val="16"/>
                                        <w:lang w:val="en-US"/>
                                      </w:rPr>
                                    </w:pPr>
                                    <w:r w:rsidRPr="005D341B"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sz w:val="16"/>
                                        <w:szCs w:val="16"/>
                                        <w:lang w:val="en-US"/>
                                      </w:rPr>
                                      <w:t xml:space="preserve">PubMed n=31 </w:t>
                                    </w:r>
                                  </w:p>
                                  <w:p w14:paraId="45568261" w14:textId="77777777" w:rsidR="0001350F" w:rsidRPr="0001350F" w:rsidRDefault="0001350F" w:rsidP="002F72C3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color w:val="0F243E"/>
                                        <w:kern w:val="24"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822" w:type="dxa"/>
                                  </w:tcPr>
                                  <w:p w14:paraId="7900AFC5" w14:textId="354AAFE1" w:rsidR="0001350F" w:rsidRPr="005D341B" w:rsidRDefault="0001350F" w:rsidP="0001350F">
                                    <w:pPr>
                                      <w:tabs>
                                        <w:tab w:val="left" w:pos="930"/>
                                      </w:tabs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sz w:val="16"/>
                                        <w:szCs w:val="16"/>
                                        <w:lang w:val="en-US"/>
                                      </w:rPr>
                                    </w:pPr>
                                    <w:proofErr w:type="spellStart"/>
                                    <w:r w:rsidRPr="0001350F"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  <w:t>SciELO</w:t>
                                    </w:r>
                                    <w:proofErr w:type="spellEnd"/>
                                    <w:r w:rsidRPr="0001350F"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  <w:t xml:space="preserve"> n</w:t>
                                    </w:r>
                                    <w:r w:rsidRPr="005D341B"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  <w:t>=30</w:t>
                                    </w:r>
                                  </w:p>
                                  <w:p w14:paraId="22D4A5EC" w14:textId="77777777" w:rsidR="0001350F" w:rsidRPr="0001350F" w:rsidRDefault="0001350F" w:rsidP="002F72C3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color w:val="0F243E"/>
                                        <w:kern w:val="24"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c>
                              </w:tr>
                              <w:tr w:rsidR="0001350F" w:rsidRPr="0001350F" w14:paraId="35BEDD92" w14:textId="77777777" w:rsidTr="0001350F">
                                <w:tc>
                                  <w:tcPr>
                                    <w:tcW w:w="1822" w:type="dxa"/>
                                  </w:tcPr>
                                  <w:p w14:paraId="00CC9DA8" w14:textId="098A72DC" w:rsidR="0001350F" w:rsidRPr="005D341B" w:rsidRDefault="0001350F" w:rsidP="0001350F">
                                    <w:pPr>
                                      <w:tabs>
                                        <w:tab w:val="left" w:pos="930"/>
                                      </w:tabs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sz w:val="16"/>
                                        <w:szCs w:val="16"/>
                                        <w:lang w:val="en-US"/>
                                      </w:rPr>
                                    </w:pPr>
                                    <w:r w:rsidRPr="0001350F"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sz w:val="16"/>
                                        <w:szCs w:val="16"/>
                                        <w:lang w:val="en-US"/>
                                      </w:rPr>
                                      <w:t>Scopus n</w:t>
                                    </w:r>
                                    <w:r w:rsidRPr="005D341B"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sz w:val="16"/>
                                        <w:szCs w:val="16"/>
                                        <w:lang w:val="en-US"/>
                                      </w:rPr>
                                      <w:t>=40</w:t>
                                    </w:r>
                                  </w:p>
                                  <w:p w14:paraId="111C74AE" w14:textId="77777777" w:rsidR="0001350F" w:rsidRPr="0001350F" w:rsidRDefault="0001350F" w:rsidP="002F72C3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color w:val="0F243E"/>
                                        <w:kern w:val="24"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822" w:type="dxa"/>
                                  </w:tcPr>
                                  <w:p w14:paraId="5BA16020" w14:textId="77777777" w:rsidR="0001350F" w:rsidRPr="005D341B" w:rsidRDefault="0001350F" w:rsidP="0001350F">
                                    <w:pPr>
                                      <w:tabs>
                                        <w:tab w:val="left" w:pos="930"/>
                                      </w:tabs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</w:pPr>
                                    <w:r w:rsidRPr="005D341B"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  <w:t xml:space="preserve">Cochrane n=28 </w:t>
                                    </w:r>
                                  </w:p>
                                  <w:p w14:paraId="0BB4E4EC" w14:textId="77777777" w:rsidR="0001350F" w:rsidRPr="0001350F" w:rsidRDefault="0001350F" w:rsidP="002F72C3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color w:val="0F243E"/>
                                        <w:kern w:val="24"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c>
                              </w:tr>
                              <w:tr w:rsidR="0001350F" w:rsidRPr="0001350F" w14:paraId="2913F10D" w14:textId="77777777" w:rsidTr="0001350F">
                                <w:tc>
                                  <w:tcPr>
                                    <w:tcW w:w="1822" w:type="dxa"/>
                                  </w:tcPr>
                                  <w:p w14:paraId="68266F41" w14:textId="77777777" w:rsidR="0001350F" w:rsidRPr="005D341B" w:rsidRDefault="0001350F" w:rsidP="0001350F">
                                    <w:pPr>
                                      <w:tabs>
                                        <w:tab w:val="left" w:pos="930"/>
                                      </w:tabs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sz w:val="16"/>
                                        <w:szCs w:val="16"/>
                                        <w:lang w:val="en-US"/>
                                      </w:rPr>
                                    </w:pPr>
                                    <w:r w:rsidRPr="005D341B"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sz w:val="16"/>
                                        <w:szCs w:val="16"/>
                                        <w:lang w:val="en-US"/>
                                      </w:rPr>
                                      <w:t xml:space="preserve">Web of Science =53 </w:t>
                                    </w:r>
                                  </w:p>
                                  <w:p w14:paraId="7646E77A" w14:textId="77777777" w:rsidR="0001350F" w:rsidRPr="0001350F" w:rsidRDefault="0001350F" w:rsidP="002F72C3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color w:val="0F243E"/>
                                        <w:kern w:val="24"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822" w:type="dxa"/>
                                  </w:tcPr>
                                  <w:p w14:paraId="723490BD" w14:textId="5AB6072E" w:rsidR="0001350F" w:rsidRPr="005D341B" w:rsidRDefault="0001350F" w:rsidP="0001350F">
                                    <w:pPr>
                                      <w:tabs>
                                        <w:tab w:val="left" w:pos="930"/>
                                      </w:tabs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</w:pPr>
                                    <w:proofErr w:type="spellStart"/>
                                    <w:r w:rsidRPr="005D341B"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  <w:t>Epistemoni</w:t>
                                    </w:r>
                                    <w:r w:rsidRPr="0001350F"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  <w:t>k</w:t>
                                    </w:r>
                                    <w:r w:rsidRPr="005D341B"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  <w:t>os</w:t>
                                    </w:r>
                                    <w:proofErr w:type="spellEnd"/>
                                    <w:r w:rsidRPr="005D341B"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  <w:t xml:space="preserve"> n=1</w:t>
                                    </w:r>
                                  </w:p>
                                  <w:p w14:paraId="192B316D" w14:textId="77777777" w:rsidR="0001350F" w:rsidRPr="0001350F" w:rsidRDefault="0001350F" w:rsidP="002F72C3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color w:val="0F243E"/>
                                        <w:kern w:val="24"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c>
                              </w:tr>
                              <w:tr w:rsidR="0001350F" w14:paraId="1BC90B0B" w14:textId="77777777" w:rsidTr="0001350F">
                                <w:tc>
                                  <w:tcPr>
                                    <w:tcW w:w="1822" w:type="dxa"/>
                                    <w:shd w:val="clear" w:color="auto" w:fill="auto"/>
                                  </w:tcPr>
                                  <w:p w14:paraId="071D5743" w14:textId="04876EE5" w:rsidR="0001350F" w:rsidRPr="0001350F" w:rsidRDefault="0001350F" w:rsidP="0001350F">
                                    <w:pPr>
                                      <w:tabs>
                                        <w:tab w:val="left" w:pos="930"/>
                                      </w:tabs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sz w:val="16"/>
                                        <w:szCs w:val="16"/>
                                        <w:lang w:val="en-US"/>
                                      </w:rPr>
                                    </w:pPr>
                                    <w:r w:rsidRPr="0001350F"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  <w:t>LILACS n</w:t>
                                    </w:r>
                                    <w:r w:rsidRPr="005D341B"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  <w:t>=44</w:t>
                                    </w:r>
                                    <w:r w:rsidRPr="005D341B"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sz w:val="16"/>
                                        <w:szCs w:val="16"/>
                                        <w:lang w:val="en-US"/>
                                      </w:rPr>
                                      <w:t xml:space="preserve">  </w:t>
                                    </w:r>
                                  </w:p>
                                  <w:p w14:paraId="7D133A03" w14:textId="77777777" w:rsidR="0001350F" w:rsidRDefault="0001350F" w:rsidP="002F72C3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color w:val="0F243E"/>
                                        <w:kern w:val="24"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822" w:type="dxa"/>
                                  </w:tcPr>
                                  <w:p w14:paraId="65A5916E" w14:textId="77777777" w:rsidR="0001350F" w:rsidRDefault="0001350F" w:rsidP="002F72C3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color w:val="0F243E"/>
                                        <w:kern w:val="24"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03BF77FB" w14:textId="77777777" w:rsidR="002F72C3" w:rsidRPr="002F72C3" w:rsidRDefault="002F72C3" w:rsidP="002F72C3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color w:val="0F243E"/>
                                  <w:kern w:val="24"/>
                                  <w:sz w:val="16"/>
                                  <w:szCs w:val="16"/>
                                </w:rPr>
                              </w:pPr>
                            </w:p>
                            <w:p w14:paraId="439AFD5B" w14:textId="77777777" w:rsidR="002F72C3" w:rsidRPr="002F72C3" w:rsidRDefault="002F72C3" w:rsidP="002F72C3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color w:val="0F243E"/>
                                  <w:kern w:val="24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48" name="Rectángulo 48"/>
                        <wps:cNvSpPr/>
                        <wps:spPr>
                          <a:xfrm>
                            <a:off x="4811468" y="366087"/>
                            <a:ext cx="2691843" cy="697711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5875" cap="flat" cmpd="sng" algn="ctr">
                            <a:solidFill>
                              <a:srgbClr val="1F497D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2BF66526" w14:textId="77777777" w:rsidR="002F72C3" w:rsidRPr="002F72C3" w:rsidRDefault="002F72C3" w:rsidP="002F72C3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color w:val="0F243E"/>
                                  <w:kern w:val="24"/>
                                  <w:sz w:val="16"/>
                                  <w:szCs w:val="16"/>
                                </w:rPr>
                              </w:pPr>
                              <w:r w:rsidRPr="002F72C3">
                                <w:rPr>
                                  <w:rFonts w:ascii="Arial" w:hAnsi="Arial" w:cs="Arial"/>
                                  <w:b/>
                                  <w:bCs/>
                                  <w:color w:val="0F243E"/>
                                  <w:kern w:val="24"/>
                                  <w:sz w:val="16"/>
                                  <w:szCs w:val="16"/>
                                </w:rPr>
                                <w:t xml:space="preserve">Registros adicionales identificados </w:t>
                              </w:r>
                            </w:p>
                            <w:p w14:paraId="07BEA8EB" w14:textId="77777777" w:rsidR="002F72C3" w:rsidRDefault="002F72C3" w:rsidP="002F72C3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color w:val="0F243E"/>
                                  <w:kern w:val="24"/>
                                  <w:sz w:val="16"/>
                                  <w:szCs w:val="16"/>
                                </w:rPr>
                              </w:pPr>
                              <w:proofErr w:type="gramStart"/>
                              <w:r w:rsidRPr="002F72C3">
                                <w:rPr>
                                  <w:rFonts w:ascii="Arial" w:hAnsi="Arial" w:cs="Arial"/>
                                  <w:b/>
                                  <w:bCs/>
                                  <w:color w:val="0F243E"/>
                                  <w:kern w:val="24"/>
                                  <w:sz w:val="16"/>
                                  <w:szCs w:val="16"/>
                                </w:rPr>
                                <w:t>a</w:t>
                              </w:r>
                              <w:proofErr w:type="gramEnd"/>
                              <w:r w:rsidRPr="002F72C3">
                                <w:rPr>
                                  <w:rFonts w:ascii="Arial" w:hAnsi="Arial" w:cs="Arial"/>
                                  <w:b/>
                                  <w:bCs/>
                                  <w:color w:val="0F243E"/>
                                  <w:kern w:val="24"/>
                                  <w:sz w:val="16"/>
                                  <w:szCs w:val="16"/>
                                </w:rPr>
                                <w:t xml:space="preserve"> través de otras fuentes</w:t>
                              </w:r>
                            </w:p>
                            <w:p w14:paraId="552FC710" w14:textId="3B60B2F8" w:rsidR="002F72C3" w:rsidRPr="002F72C3" w:rsidRDefault="002F72C3" w:rsidP="002F72C3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color w:val="0F243E"/>
                                  <w:kern w:val="24"/>
                                  <w:sz w:val="16"/>
                                  <w:szCs w:val="16"/>
                                </w:rPr>
                              </w:pPr>
                              <w:r w:rsidRPr="002F72C3">
                                <w:rPr>
                                  <w:rFonts w:ascii="Arial" w:hAnsi="Arial" w:cs="Arial"/>
                                  <w:b/>
                                  <w:bCs/>
                                  <w:color w:val="0F243E"/>
                                  <w:kern w:val="24"/>
                                  <w:sz w:val="16"/>
                                  <w:szCs w:val="16"/>
                                </w:rPr>
                                <w:t>TESIUNAM n=0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49" name="Rectángulo 49"/>
                        <wps:cNvSpPr/>
                        <wps:spPr>
                          <a:xfrm>
                            <a:off x="1316873" y="1520685"/>
                            <a:ext cx="2542940" cy="378761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5875" cap="flat" cmpd="sng" algn="ctr">
                            <a:solidFill>
                              <a:srgbClr val="1F497D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24F49FEF" w14:textId="77777777" w:rsidR="002F72C3" w:rsidRPr="002F72C3" w:rsidRDefault="002F72C3" w:rsidP="002F72C3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color w:val="0F243E"/>
                                  <w:kern w:val="24"/>
                                  <w:sz w:val="16"/>
                                  <w:szCs w:val="16"/>
                                </w:rPr>
                              </w:pPr>
                              <w:r w:rsidRPr="002F72C3">
                                <w:rPr>
                                  <w:rFonts w:ascii="Arial" w:hAnsi="Arial" w:cs="Arial"/>
                                  <w:b/>
                                  <w:bCs/>
                                  <w:color w:val="0F243E"/>
                                  <w:kern w:val="24"/>
                                  <w:sz w:val="16"/>
                                  <w:szCs w:val="16"/>
                                </w:rPr>
                                <w:t>Artículos tras eliminar duplicados</w:t>
                              </w:r>
                            </w:p>
                            <w:p w14:paraId="57A8559C" w14:textId="77777777" w:rsidR="002F72C3" w:rsidRPr="002F72C3" w:rsidRDefault="002F72C3" w:rsidP="002F72C3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color w:val="0F243E"/>
                                  <w:kern w:val="24"/>
                                  <w:sz w:val="16"/>
                                  <w:szCs w:val="16"/>
                                </w:rPr>
                              </w:pPr>
                              <w:r w:rsidRPr="002F72C3">
                                <w:rPr>
                                  <w:rFonts w:ascii="Arial" w:hAnsi="Arial" w:cs="Arial"/>
                                  <w:b/>
                                  <w:bCs/>
                                  <w:color w:val="0F243E"/>
                                  <w:kern w:val="24"/>
                                  <w:sz w:val="16"/>
                                  <w:szCs w:val="16"/>
                                </w:rPr>
                                <w:t>(n=158)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50" name="Rectángulo 50"/>
                        <wps:cNvSpPr/>
                        <wps:spPr>
                          <a:xfrm>
                            <a:off x="1576798" y="2289952"/>
                            <a:ext cx="2010405" cy="471684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5875" cap="flat" cmpd="sng" algn="ctr">
                            <a:solidFill>
                              <a:srgbClr val="1F497D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6FE92DF1" w14:textId="77777777" w:rsidR="002F72C3" w:rsidRPr="002F72C3" w:rsidRDefault="002F72C3" w:rsidP="002F72C3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color w:val="0F243E"/>
                                  <w:kern w:val="24"/>
                                  <w:sz w:val="16"/>
                                  <w:szCs w:val="16"/>
                                </w:rPr>
                              </w:pPr>
                              <w:r w:rsidRPr="002F72C3">
                                <w:rPr>
                                  <w:rFonts w:ascii="Arial" w:hAnsi="Arial" w:cs="Arial"/>
                                  <w:b/>
                                  <w:bCs/>
                                  <w:color w:val="0F243E"/>
                                  <w:kern w:val="24"/>
                                  <w:sz w:val="16"/>
                                  <w:szCs w:val="16"/>
                                </w:rPr>
                                <w:t>Artículos examinados</w:t>
                              </w:r>
                            </w:p>
                            <w:p w14:paraId="5F946272" w14:textId="3E9E4310" w:rsidR="002F72C3" w:rsidRPr="002F72C3" w:rsidRDefault="000B037A" w:rsidP="002F72C3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color w:val="0F243E"/>
                                  <w:kern w:val="24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F243E"/>
                                  <w:kern w:val="24"/>
                                  <w:sz w:val="16"/>
                                  <w:szCs w:val="16"/>
                                </w:rPr>
                                <w:t>(n=158</w:t>
                              </w:r>
                              <w:r w:rsidR="002F72C3" w:rsidRPr="002F72C3">
                                <w:rPr>
                                  <w:rFonts w:ascii="Arial" w:hAnsi="Arial" w:cs="Arial"/>
                                  <w:b/>
                                  <w:bCs/>
                                  <w:color w:val="0F243E"/>
                                  <w:kern w:val="24"/>
                                  <w:sz w:val="16"/>
                                  <w:szCs w:val="16"/>
                                </w:rPr>
                                <w:t>)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51" name="Rectángulo 51"/>
                        <wps:cNvSpPr/>
                        <wps:spPr>
                          <a:xfrm>
                            <a:off x="1603469" y="3161632"/>
                            <a:ext cx="2080155" cy="450432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5875" cap="flat" cmpd="sng" algn="ctr">
                            <a:solidFill>
                              <a:srgbClr val="1F497D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5A919ED5" w14:textId="77777777" w:rsidR="002F72C3" w:rsidRPr="002F72C3" w:rsidRDefault="002F72C3" w:rsidP="002F72C3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color w:val="0F243E"/>
                                  <w:kern w:val="24"/>
                                  <w:sz w:val="16"/>
                                  <w:szCs w:val="16"/>
                                </w:rPr>
                              </w:pPr>
                              <w:r w:rsidRPr="002F72C3">
                                <w:rPr>
                                  <w:rFonts w:ascii="Arial" w:hAnsi="Arial" w:cs="Arial"/>
                                  <w:b/>
                                  <w:bCs/>
                                  <w:color w:val="0F243E"/>
                                  <w:kern w:val="24"/>
                                  <w:sz w:val="16"/>
                                  <w:szCs w:val="16"/>
                                </w:rPr>
                                <w:t>Artículos de texto completo   analizados para decidir su elegibilidad (n=82)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52" name="Rectángulo 52"/>
                        <wps:cNvSpPr/>
                        <wps:spPr>
                          <a:xfrm>
                            <a:off x="1305764" y="4168064"/>
                            <a:ext cx="2616593" cy="506068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5875" cap="flat" cmpd="sng" algn="ctr">
                            <a:solidFill>
                              <a:srgbClr val="1F497D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1F872F0B" w14:textId="77777777" w:rsidR="002F72C3" w:rsidRPr="002F72C3" w:rsidRDefault="002F72C3" w:rsidP="002F72C3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color w:val="0F243E"/>
                                  <w:kern w:val="24"/>
                                  <w:sz w:val="16"/>
                                  <w:szCs w:val="16"/>
                                </w:rPr>
                              </w:pPr>
                              <w:r w:rsidRPr="002F72C3">
                                <w:rPr>
                                  <w:rFonts w:ascii="Arial" w:hAnsi="Arial" w:cs="Arial"/>
                                  <w:b/>
                                  <w:bCs/>
                                  <w:color w:val="0F243E"/>
                                  <w:kern w:val="24"/>
                                  <w:sz w:val="16"/>
                                  <w:szCs w:val="16"/>
                                </w:rPr>
                                <w:t>Estudios incluidos para su análisis cualitativo</w:t>
                              </w:r>
                            </w:p>
                            <w:p w14:paraId="20246E6C" w14:textId="77777777" w:rsidR="002F72C3" w:rsidRPr="002F72C3" w:rsidRDefault="002F72C3" w:rsidP="002F72C3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color w:val="0F243E"/>
                                  <w:kern w:val="24"/>
                                  <w:sz w:val="16"/>
                                  <w:szCs w:val="16"/>
                                </w:rPr>
                              </w:pPr>
                              <w:r w:rsidRPr="002F72C3">
                                <w:rPr>
                                  <w:rFonts w:ascii="Arial" w:hAnsi="Arial" w:cs="Arial"/>
                                  <w:b/>
                                  <w:bCs/>
                                  <w:color w:val="0F243E"/>
                                  <w:kern w:val="24"/>
                                  <w:sz w:val="16"/>
                                  <w:szCs w:val="16"/>
                                </w:rPr>
                                <w:t>(n=8)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53" name="Rectángulo 53"/>
                        <wps:cNvSpPr/>
                        <wps:spPr>
                          <a:xfrm>
                            <a:off x="1261000" y="5065632"/>
                            <a:ext cx="2616593" cy="537914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5875" cap="flat" cmpd="sng" algn="ctr">
                            <a:solidFill>
                              <a:srgbClr val="1F497D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30ACEC45" w14:textId="77777777" w:rsidR="002F72C3" w:rsidRPr="002F72C3" w:rsidRDefault="002F72C3" w:rsidP="002F72C3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color w:val="0F243E"/>
                                  <w:kern w:val="24"/>
                                  <w:sz w:val="16"/>
                                  <w:szCs w:val="16"/>
                                </w:rPr>
                              </w:pPr>
                              <w:r w:rsidRPr="002F72C3">
                                <w:rPr>
                                  <w:rFonts w:ascii="Arial" w:hAnsi="Arial" w:cs="Arial"/>
                                  <w:b/>
                                  <w:bCs/>
                                  <w:color w:val="0F243E"/>
                                  <w:kern w:val="24"/>
                                  <w:sz w:val="16"/>
                                  <w:szCs w:val="16"/>
                                </w:rPr>
                                <w:t>Estudios incluidos para su análisis cuantitativo</w:t>
                              </w:r>
                            </w:p>
                            <w:p w14:paraId="74F0CE08" w14:textId="32DD4E18" w:rsidR="002F72C3" w:rsidRPr="002F72C3" w:rsidRDefault="00034E0D" w:rsidP="002F72C3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color w:val="0F243E"/>
                                  <w:kern w:val="24"/>
                                  <w:sz w:val="16"/>
                                  <w:szCs w:val="16"/>
                                </w:rPr>
                              </w:pPr>
                              <w:r w:rsidRPr="00034E0D">
                                <w:rPr>
                                  <w:rFonts w:ascii="Arial" w:hAnsi="Arial" w:cs="Arial"/>
                                  <w:b/>
                                  <w:bCs/>
                                  <w:color w:val="0F243E"/>
                                  <w:kern w:val="24"/>
                                  <w:sz w:val="16"/>
                                  <w:szCs w:val="16"/>
                                  <w:highlight w:val="green"/>
                                </w:rPr>
                                <w:t>(n=2</w:t>
                              </w:r>
                              <w:r w:rsidR="002F72C3" w:rsidRPr="00034E0D">
                                <w:rPr>
                                  <w:rFonts w:ascii="Arial" w:hAnsi="Arial" w:cs="Arial"/>
                                  <w:b/>
                                  <w:bCs/>
                                  <w:color w:val="0F243E"/>
                                  <w:kern w:val="24"/>
                                  <w:sz w:val="16"/>
                                  <w:szCs w:val="16"/>
                                  <w:highlight w:val="green"/>
                                </w:rPr>
                                <w:t>)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54" name="Conector recto de flecha 54"/>
                        <wps:cNvCnPr>
                          <a:cxnSpLocks/>
                        </wps:cNvCnPr>
                        <wps:spPr>
                          <a:xfrm flipH="1">
                            <a:off x="2606126" y="1126486"/>
                            <a:ext cx="10356" cy="380551"/>
                          </a:xfrm>
                          <a:prstGeom prst="straightConnector1">
                            <a:avLst/>
                          </a:prstGeom>
                          <a:noFill/>
                          <a:ln w="15875" cap="flat" cmpd="sng" algn="ctr">
                            <a:solidFill>
                              <a:srgbClr val="1F497D"/>
                            </a:solidFill>
                            <a:prstDash val="solid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55" name="Conector recto de flecha 55"/>
                        <wps:cNvCnPr>
                          <a:cxnSpLocks/>
                          <a:stCxn id="48" idx="2"/>
                          <a:endCxn id="49" idx="3"/>
                        </wps:cNvCnPr>
                        <wps:spPr>
                          <a:xfrm flipH="1">
                            <a:off x="3859794" y="1063771"/>
                            <a:ext cx="2297568" cy="646250"/>
                          </a:xfrm>
                          <a:prstGeom prst="straightConnector1">
                            <a:avLst/>
                          </a:prstGeom>
                          <a:noFill/>
                          <a:ln w="15875" cap="flat" cmpd="sng" algn="ctr">
                            <a:solidFill>
                              <a:srgbClr val="1F497D"/>
                            </a:solidFill>
                            <a:prstDash val="solid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56" name="Conector recto de flecha 56"/>
                        <wps:cNvCnPr>
                          <a:cxnSpLocks/>
                          <a:stCxn id="49" idx="2"/>
                          <a:endCxn id="50" idx="0"/>
                        </wps:cNvCnPr>
                        <wps:spPr>
                          <a:xfrm flipH="1">
                            <a:off x="2582001" y="1899446"/>
                            <a:ext cx="6342" cy="390506"/>
                          </a:xfrm>
                          <a:prstGeom prst="straightConnector1">
                            <a:avLst/>
                          </a:prstGeom>
                          <a:noFill/>
                          <a:ln w="15875" cap="flat" cmpd="sng" algn="ctr">
                            <a:solidFill>
                              <a:srgbClr val="1F497D"/>
                            </a:solidFill>
                            <a:prstDash val="solid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57" name="Conector recto de flecha 57"/>
                        <wps:cNvCnPr>
                          <a:cxnSpLocks/>
                        </wps:cNvCnPr>
                        <wps:spPr>
                          <a:xfrm>
                            <a:off x="3603075" y="2530425"/>
                            <a:ext cx="1145247" cy="5989"/>
                          </a:xfrm>
                          <a:prstGeom prst="straightConnector1">
                            <a:avLst/>
                          </a:prstGeom>
                          <a:noFill/>
                          <a:ln w="15875" cap="flat" cmpd="sng" algn="ctr">
                            <a:solidFill>
                              <a:srgbClr val="1F497D"/>
                            </a:solidFill>
                            <a:prstDash val="solid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58" name="Conector recto de flecha 58"/>
                        <wps:cNvCnPr>
                          <a:cxnSpLocks/>
                          <a:stCxn id="50" idx="2"/>
                        </wps:cNvCnPr>
                        <wps:spPr>
                          <a:xfrm flipH="1">
                            <a:off x="2581797" y="2761636"/>
                            <a:ext cx="113" cy="376214"/>
                          </a:xfrm>
                          <a:prstGeom prst="straightConnector1">
                            <a:avLst/>
                          </a:prstGeom>
                          <a:noFill/>
                          <a:ln w="15875" cap="flat" cmpd="sng" algn="ctr">
                            <a:solidFill>
                              <a:srgbClr val="1F497D"/>
                            </a:solidFill>
                            <a:prstDash val="solid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59" name="Conector recto de flecha 59"/>
                        <wps:cNvCnPr>
                          <a:cxnSpLocks/>
                          <a:stCxn id="51" idx="2"/>
                        </wps:cNvCnPr>
                        <wps:spPr>
                          <a:xfrm flipH="1">
                            <a:off x="2643443" y="3611954"/>
                            <a:ext cx="91" cy="505195"/>
                          </a:xfrm>
                          <a:prstGeom prst="straightConnector1">
                            <a:avLst/>
                          </a:prstGeom>
                          <a:noFill/>
                          <a:ln w="15875" cap="flat" cmpd="sng" algn="ctr">
                            <a:solidFill>
                              <a:srgbClr val="1F497D"/>
                            </a:solidFill>
                            <a:prstDash val="solid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60" name="Conector recto de flecha 60"/>
                        <wps:cNvCnPr>
                          <a:cxnSpLocks/>
                          <a:stCxn id="52" idx="2"/>
                        </wps:cNvCnPr>
                        <wps:spPr>
                          <a:xfrm flipH="1">
                            <a:off x="2606114" y="4673818"/>
                            <a:ext cx="7933" cy="376788"/>
                          </a:xfrm>
                          <a:prstGeom prst="straightConnector1">
                            <a:avLst/>
                          </a:prstGeom>
                          <a:noFill/>
                          <a:ln w="15875" cap="flat" cmpd="sng" algn="ctr">
                            <a:solidFill>
                              <a:srgbClr val="1F497D"/>
                            </a:solidFill>
                            <a:prstDash val="solid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61" name="CuadroTexto 23"/>
                        <wps:cNvSpPr txBox="1"/>
                        <wps:spPr>
                          <a:xfrm>
                            <a:off x="4426817" y="2989209"/>
                            <a:ext cx="4375342" cy="2266191"/>
                          </a:xfrm>
                          <a:prstGeom prst="rect">
                            <a:avLst/>
                          </a:prstGeom>
                          <a:noFill/>
                          <a:ln w="15875">
                            <a:solidFill>
                              <a:srgbClr val="1F497D"/>
                            </a:solidFill>
                          </a:ln>
                        </wps:spPr>
                        <wps:txbx>
                          <w:txbxContent>
                            <w:p w14:paraId="551D073C" w14:textId="3A72B296" w:rsidR="002F72C3" w:rsidRPr="002F72C3" w:rsidRDefault="002F72C3" w:rsidP="002F72C3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color w:val="0F243E"/>
                                  <w:kern w:val="24"/>
                                  <w:sz w:val="16"/>
                                  <w:szCs w:val="16"/>
                                </w:rPr>
                              </w:pPr>
                              <w:r w:rsidRPr="002F72C3">
                                <w:rPr>
                                  <w:rFonts w:ascii="Arial" w:hAnsi="Arial" w:cs="Arial"/>
                                  <w:b/>
                                  <w:bCs/>
                                  <w:color w:val="0F243E"/>
                                  <w:kern w:val="24"/>
                                  <w:sz w:val="16"/>
                                  <w:szCs w:val="16"/>
                                </w:rPr>
                                <w:t>No cumplieron criterios de elegibilidad N=74</w:t>
                              </w:r>
                            </w:p>
                            <w:p w14:paraId="55AB6C3A" w14:textId="77777777" w:rsidR="002F72C3" w:rsidRPr="002F72C3" w:rsidRDefault="002F72C3" w:rsidP="002F72C3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color w:val="0F243E"/>
                                  <w:kern w:val="24"/>
                                  <w:sz w:val="16"/>
                                  <w:szCs w:val="16"/>
                                </w:rPr>
                              </w:pPr>
                            </w:p>
                            <w:tbl>
                              <w:tblPr>
                                <w:tblStyle w:val="Tablaconcuadrcula"/>
                                <w:tblW w:w="0" w:type="auto"/>
                                <w:tblInd w:w="720" w:type="dxa"/>
                                <w:tblBorders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  <w:insideH w:val="none" w:sz="0" w:space="0" w:color="auto"/>
                                  <w:insideV w:val="none" w:sz="0" w:space="0" w:color="auto"/>
                                </w:tblBorders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551"/>
                              </w:tblGrid>
                              <w:tr w:rsidR="0001350F" w14:paraId="12B20234" w14:textId="77777777" w:rsidTr="001D654D">
                                <w:tc>
                                  <w:tcPr>
                                    <w:tcW w:w="5377" w:type="dxa"/>
                                  </w:tcPr>
                                  <w:p w14:paraId="35C7AB16" w14:textId="17ED14F3" w:rsidR="001D654D" w:rsidRPr="005D341B" w:rsidRDefault="001D654D" w:rsidP="001D654D">
                                    <w:pPr>
                                      <w:tabs>
                                        <w:tab w:val="left" w:pos="930"/>
                                      </w:tabs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</w:pPr>
                                    <w:r w:rsidRPr="005D341B"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  <w:t>Se evaluaron otros parámetros bioquímicos (n=36)</w:t>
                                    </w:r>
                                  </w:p>
                                  <w:p w14:paraId="62C09F74" w14:textId="77777777" w:rsidR="0001350F" w:rsidRPr="001D654D" w:rsidRDefault="0001350F" w:rsidP="002F72C3">
                                    <w:pPr>
                                      <w:rPr>
                                        <w:rFonts w:eastAsia="Times New Roman"/>
                                        <w:color w:val="000000"/>
                                        <w:kern w:val="24"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c>
                              </w:tr>
                              <w:tr w:rsidR="0001350F" w14:paraId="3DF7501E" w14:textId="77777777" w:rsidTr="001D654D">
                                <w:tc>
                                  <w:tcPr>
                                    <w:tcW w:w="5377" w:type="dxa"/>
                                  </w:tcPr>
                                  <w:p w14:paraId="09BB1D06" w14:textId="77777777" w:rsidR="001D654D" w:rsidRPr="005D341B" w:rsidRDefault="001D654D" w:rsidP="001D654D">
                                    <w:pPr>
                                      <w:tabs>
                                        <w:tab w:val="left" w:pos="930"/>
                                      </w:tabs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</w:pPr>
                                    <w:r w:rsidRPr="005D341B"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  <w:t xml:space="preserve">No se enfoca exclusivamente en </w:t>
                                    </w:r>
                                    <w:proofErr w:type="spellStart"/>
                                    <w:r w:rsidRPr="005D341B"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i/>
                                        <w:sz w:val="16"/>
                                        <w:szCs w:val="16"/>
                                      </w:rPr>
                                      <w:t>Momordica</w:t>
                                    </w:r>
                                    <w:proofErr w:type="spellEnd"/>
                                    <w:r w:rsidRPr="005D341B"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  <w:t xml:space="preserve"> (n=14)</w:t>
                                    </w:r>
                                  </w:p>
                                  <w:p w14:paraId="21C5D7DF" w14:textId="77777777" w:rsidR="0001350F" w:rsidRPr="001D654D" w:rsidRDefault="0001350F" w:rsidP="002F72C3">
                                    <w:pPr>
                                      <w:rPr>
                                        <w:rFonts w:eastAsia="Times New Roman"/>
                                        <w:color w:val="000000"/>
                                        <w:kern w:val="24"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c>
                              </w:tr>
                              <w:tr w:rsidR="0001350F" w14:paraId="16EDD840" w14:textId="77777777" w:rsidTr="001D654D">
                                <w:tc>
                                  <w:tcPr>
                                    <w:tcW w:w="5377" w:type="dxa"/>
                                  </w:tcPr>
                                  <w:p w14:paraId="621076D1" w14:textId="77777777" w:rsidR="001D654D" w:rsidRPr="005D341B" w:rsidRDefault="001D654D" w:rsidP="001D654D">
                                    <w:pPr>
                                      <w:tabs>
                                        <w:tab w:val="left" w:pos="930"/>
                                      </w:tabs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</w:pPr>
                                    <w:r w:rsidRPr="005D341B"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  <w:t>Protocolos de estudio (n =6)</w:t>
                                    </w:r>
                                  </w:p>
                                  <w:p w14:paraId="520B4F4B" w14:textId="77777777" w:rsidR="0001350F" w:rsidRPr="001D654D" w:rsidRDefault="0001350F" w:rsidP="002F72C3">
                                    <w:pPr>
                                      <w:rPr>
                                        <w:rFonts w:eastAsia="Times New Roman"/>
                                        <w:color w:val="000000"/>
                                        <w:kern w:val="24"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c>
                              </w:tr>
                              <w:tr w:rsidR="0001350F" w14:paraId="0320A37D" w14:textId="77777777" w:rsidTr="001D654D">
                                <w:tc>
                                  <w:tcPr>
                                    <w:tcW w:w="5377" w:type="dxa"/>
                                  </w:tcPr>
                                  <w:p w14:paraId="3D7C3E02" w14:textId="77777777" w:rsidR="001D654D" w:rsidRPr="005D341B" w:rsidRDefault="001D654D" w:rsidP="001D654D">
                                    <w:pPr>
                                      <w:tabs>
                                        <w:tab w:val="left" w:pos="930"/>
                                      </w:tabs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</w:pPr>
                                    <w:r w:rsidRPr="005D341B"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  <w:t>Revisiones (n=4)</w:t>
                                    </w:r>
                                  </w:p>
                                  <w:p w14:paraId="3D8DC739" w14:textId="77777777" w:rsidR="0001350F" w:rsidRPr="001D654D" w:rsidRDefault="0001350F" w:rsidP="002F72C3">
                                    <w:pPr>
                                      <w:rPr>
                                        <w:rFonts w:eastAsia="Times New Roman"/>
                                        <w:color w:val="000000"/>
                                        <w:kern w:val="24"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c>
                              </w:tr>
                              <w:tr w:rsidR="0001350F" w14:paraId="47442567" w14:textId="77777777" w:rsidTr="001D654D">
                                <w:tc>
                                  <w:tcPr>
                                    <w:tcW w:w="5377" w:type="dxa"/>
                                  </w:tcPr>
                                  <w:p w14:paraId="2278E407" w14:textId="77777777" w:rsidR="001D654D" w:rsidRPr="005D341B" w:rsidRDefault="001D654D" w:rsidP="001D654D">
                                    <w:pPr>
                                      <w:tabs>
                                        <w:tab w:val="left" w:pos="930"/>
                                      </w:tabs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</w:pPr>
                                    <w:r w:rsidRPr="005D341B"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  <w:t>Estudios preclínicos (n =4)</w:t>
                                    </w:r>
                                  </w:p>
                                  <w:p w14:paraId="162C945B" w14:textId="77777777" w:rsidR="0001350F" w:rsidRPr="001D654D" w:rsidRDefault="0001350F" w:rsidP="002F72C3">
                                    <w:pPr>
                                      <w:rPr>
                                        <w:rFonts w:eastAsia="Times New Roman"/>
                                        <w:color w:val="000000"/>
                                        <w:kern w:val="24"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c>
                              </w:tr>
                              <w:tr w:rsidR="0001350F" w14:paraId="046FF9E3" w14:textId="77777777" w:rsidTr="001D654D">
                                <w:tc>
                                  <w:tcPr>
                                    <w:tcW w:w="5377" w:type="dxa"/>
                                  </w:tcPr>
                                  <w:p w14:paraId="66A8D70A" w14:textId="77777777" w:rsidR="001D654D" w:rsidRPr="005D341B" w:rsidRDefault="001D654D" w:rsidP="001D654D">
                                    <w:pPr>
                                      <w:tabs>
                                        <w:tab w:val="left" w:pos="930"/>
                                      </w:tabs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</w:pPr>
                                    <w:r w:rsidRPr="005D341B"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  <w:t xml:space="preserve">Se evaluó en DMT1 (n=4) </w:t>
                                    </w:r>
                                  </w:p>
                                  <w:p w14:paraId="1C5BAFB2" w14:textId="77777777" w:rsidR="0001350F" w:rsidRPr="001D654D" w:rsidRDefault="0001350F" w:rsidP="002F72C3">
                                    <w:pPr>
                                      <w:rPr>
                                        <w:rFonts w:eastAsia="Times New Roman"/>
                                        <w:color w:val="000000"/>
                                        <w:kern w:val="24"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c>
                              </w:tr>
                              <w:tr w:rsidR="0001350F" w14:paraId="58D9424C" w14:textId="77777777" w:rsidTr="001D654D">
                                <w:tc>
                                  <w:tcPr>
                                    <w:tcW w:w="5377" w:type="dxa"/>
                                  </w:tcPr>
                                  <w:p w14:paraId="3C6F4544" w14:textId="77777777" w:rsidR="001D654D" w:rsidRPr="005D341B" w:rsidRDefault="001D654D" w:rsidP="001D654D">
                                    <w:pPr>
                                      <w:tabs>
                                        <w:tab w:val="left" w:pos="930"/>
                                      </w:tabs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</w:pPr>
                                    <w:r w:rsidRPr="005D341B"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  <w:t>Estudios observacionales (n=3)</w:t>
                                    </w:r>
                                  </w:p>
                                  <w:p w14:paraId="56D2321C" w14:textId="77777777" w:rsidR="0001350F" w:rsidRPr="001D654D" w:rsidRDefault="0001350F" w:rsidP="002F72C3">
                                    <w:pPr>
                                      <w:rPr>
                                        <w:rFonts w:eastAsia="Times New Roman"/>
                                        <w:color w:val="000000"/>
                                        <w:kern w:val="24"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c>
                              </w:tr>
                              <w:tr w:rsidR="0001350F" w14:paraId="7599024C" w14:textId="77777777" w:rsidTr="001D654D">
                                <w:tc>
                                  <w:tcPr>
                                    <w:tcW w:w="5377" w:type="dxa"/>
                                  </w:tcPr>
                                  <w:p w14:paraId="70C386C1" w14:textId="77777777" w:rsidR="001D654D" w:rsidRPr="005D341B" w:rsidRDefault="001D654D" w:rsidP="001D654D">
                                    <w:pPr>
                                      <w:tabs>
                                        <w:tab w:val="left" w:pos="930"/>
                                      </w:tabs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</w:pPr>
                                    <w:r w:rsidRPr="005D341B"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  <w:t>Otros idiomas (n =2)</w:t>
                                    </w:r>
                                  </w:p>
                                  <w:p w14:paraId="21D14D8E" w14:textId="77777777" w:rsidR="0001350F" w:rsidRPr="001D654D" w:rsidRDefault="0001350F" w:rsidP="002F72C3">
                                    <w:pPr>
                                      <w:rPr>
                                        <w:rFonts w:eastAsia="Times New Roman"/>
                                        <w:color w:val="000000"/>
                                        <w:kern w:val="24"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c>
                              </w:tr>
                              <w:tr w:rsidR="0001350F" w14:paraId="574E94A9" w14:textId="77777777" w:rsidTr="001D654D">
                                <w:tc>
                                  <w:tcPr>
                                    <w:tcW w:w="5377" w:type="dxa"/>
                                  </w:tcPr>
                                  <w:p w14:paraId="4787AD67" w14:textId="77777777" w:rsidR="001D654D" w:rsidRPr="005D341B" w:rsidRDefault="001D654D" w:rsidP="001D654D">
                                    <w:pPr>
                                      <w:tabs>
                                        <w:tab w:val="left" w:pos="930"/>
                                      </w:tabs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</w:pPr>
                                    <w:r w:rsidRPr="005D341B"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  <w:t>Artículo repetido (n=1)</w:t>
                                    </w:r>
                                  </w:p>
                                  <w:p w14:paraId="09FA02EB" w14:textId="77777777" w:rsidR="0001350F" w:rsidRDefault="0001350F" w:rsidP="002F72C3">
                                    <w:pPr>
                                      <w:rPr>
                                        <w:rFonts w:eastAsia="Times New Roman"/>
                                        <w:color w:val="000000"/>
                                        <w:kern w:val="24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26473C4B" w14:textId="77777777" w:rsidR="002F72C3" w:rsidRPr="002F72C3" w:rsidRDefault="002F72C3" w:rsidP="002F72C3">
                              <w:pPr>
                                <w:ind w:left="720" w:firstLine="48"/>
                                <w:rPr>
                                  <w:rFonts w:eastAsia="Times New Roman"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  <wps:wsp>
                        <wps:cNvPr id="62" name="Rectángulo 62"/>
                        <wps:cNvSpPr/>
                        <wps:spPr>
                          <a:xfrm>
                            <a:off x="4758743" y="2315577"/>
                            <a:ext cx="2797915" cy="446068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5875" cap="flat" cmpd="sng" algn="ctr">
                            <a:solidFill>
                              <a:srgbClr val="1F497D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15E0DBBF" w14:textId="77777777" w:rsidR="002F72C3" w:rsidRPr="002F72C3" w:rsidRDefault="002F72C3" w:rsidP="002F72C3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color w:val="0F243E"/>
                                  <w:kern w:val="24"/>
                                  <w:sz w:val="16"/>
                                  <w:szCs w:val="16"/>
                                </w:rPr>
                              </w:pPr>
                              <w:r w:rsidRPr="002F72C3">
                                <w:rPr>
                                  <w:rFonts w:ascii="Arial" w:hAnsi="Arial" w:cs="Arial"/>
                                  <w:b/>
                                  <w:bCs/>
                                  <w:color w:val="0F243E"/>
                                  <w:kern w:val="24"/>
                                  <w:sz w:val="16"/>
                                  <w:szCs w:val="16"/>
                                </w:rPr>
                                <w:t>Artículos excluidos después de revisar título/resumen (n=76)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63" name="Conector recto de flecha 63"/>
                        <wps:cNvCnPr>
                          <a:cxnSpLocks/>
                        </wps:cNvCnPr>
                        <wps:spPr>
                          <a:xfrm>
                            <a:off x="3693112" y="3408243"/>
                            <a:ext cx="685698" cy="0"/>
                          </a:xfrm>
                          <a:prstGeom prst="straightConnector1">
                            <a:avLst/>
                          </a:prstGeom>
                          <a:noFill/>
                          <a:ln w="15875" cap="flat" cmpd="sng" algn="ctr">
                            <a:solidFill>
                              <a:srgbClr val="1F497D"/>
                            </a:solidFill>
                            <a:prstDash val="solid"/>
                            <a:tailEnd type="triangle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upo 46" o:spid="_x0000_s1026" style="position:absolute;margin-left:-37.05pt;margin-top:4.05pt;width:540pt;height:508.35pt;z-index:251659264;mso-position-horizontal-relative:margin;mso-width-relative:margin;mso-height-relative:margin" coordorigin=",622" coordsize="88022,554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">
                <v:rect id="Rectángulo 43" o:spid="_x0000_s1027" style="position:absolute;top:622;width:4743;height:1260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15h8UA&#10;AADbAAAADwAAAGRycy9kb3ducmV2LnhtbESPT2vCQBTE74LfYXmCt7rxT6VGVxFBib2ItkW9PbLP&#10;JJh9G7Krxm/fLRQ8DjPzG2a2aEwp7lS7wrKCfi8CQZxaXXCm4Ptr/fYBwnlkjaVlUvAkB4t5uzXD&#10;WNsH7+l+8JkIEHYxKsi9r2IpXZqTQdezFXHwLrY26IOsM6lrfAS4KeUgisbSYMFhIceKVjml18PN&#10;KLhMKDkXg93x5N9xm37+rDbJ5qlUt9MspyA8Nf4V/m8nWsFoCH9fwg+Q8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+TXmHxQAAANsAAAAPAAAAAAAAAAAAAAAAAJgCAABkcnMv&#10;ZG93bnJldi54bWxQSwUGAAAAAAQABAD1AAAAigMAAAAA&#10;" fillcolor="#b9cde5" strokecolor="#385d8a" strokeweight="1.25pt">
                  <v:textbox style="layout-flow:vertical;mso-layout-flow-alt:bottom-to-top">
                    <w:txbxContent>
                      <w:p w14:paraId="032BF757" w14:textId="77777777" w:rsidR="002F72C3" w:rsidRPr="002F72C3" w:rsidRDefault="002F72C3" w:rsidP="002F72C3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F243E"/>
                            <w:kern w:val="24"/>
                            <w:sz w:val="16"/>
                            <w:szCs w:val="16"/>
                          </w:rPr>
                        </w:pPr>
                        <w:r w:rsidRPr="002F72C3">
                          <w:rPr>
                            <w:rFonts w:ascii="Arial" w:hAnsi="Arial" w:cs="Arial"/>
                            <w:b/>
                            <w:bCs/>
                            <w:color w:val="0F243E"/>
                            <w:kern w:val="24"/>
                            <w:sz w:val="16"/>
                            <w:szCs w:val="16"/>
                          </w:rPr>
                          <w:t>Identificación</w:t>
                        </w:r>
                      </w:p>
                    </w:txbxContent>
                  </v:textbox>
                </v:rect>
                <v:rect id="Rectángulo 44" o:spid="_x0000_s1028" style="position:absolute;top:14152;width:5014;height:131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aTh88UA&#10;AADbAAAADwAAAGRycy9kb3ducmV2LnhtbESPQWvCQBSE70L/w/IKvZlNJZYas0oJVKKXoq2ot0f2&#10;mYRm34bsVuO/dwuFHoeZ+YbJloNpxYV611hW8BzFIIhLqxuuFHx9vo9fQTiPrLG1TApu5GC5eBhl&#10;mGp75S1ddr4SAcIuRQW1910qpStrMugi2xEH72x7gz7IvpK6x2uAm1ZO4vhFGmw4LNTYUV5T+b37&#10;MQrOMypOzeTjcPRTXJebfb4qVjelnh6HtzkIT4P/D/+1C60gSeD3S/gBcn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pOHzxQAAANsAAAAPAAAAAAAAAAAAAAAAAJgCAABkcnMv&#10;ZG93bnJldi54bWxQSwUGAAAAAAQABAD1AAAAigMAAAAA&#10;" fillcolor="#b9cde5" strokecolor="#385d8a" strokeweight="1.25pt">
                  <v:textbox style="layout-flow:vertical;mso-layout-flow-alt:bottom-to-top">
                    <w:txbxContent>
                      <w:p w14:paraId="48BC8305" w14:textId="77777777" w:rsidR="002F72C3" w:rsidRPr="002F72C3" w:rsidRDefault="002F72C3" w:rsidP="002F72C3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F243E"/>
                            <w:kern w:val="24"/>
                            <w:sz w:val="16"/>
                            <w:szCs w:val="16"/>
                          </w:rPr>
                        </w:pPr>
                        <w:r w:rsidRPr="002F72C3">
                          <w:rPr>
                            <w:rFonts w:ascii="Arial" w:hAnsi="Arial" w:cs="Arial"/>
                            <w:b/>
                            <w:bCs/>
                            <w:color w:val="0F243E"/>
                            <w:kern w:val="24"/>
                            <w:sz w:val="16"/>
                            <w:szCs w:val="16"/>
                          </w:rPr>
                          <w:t>Revisión</w:t>
                        </w:r>
                      </w:p>
                    </w:txbxContent>
                  </v:textbox>
                </v:rect>
                <v:rect id="Rectángulo 45" o:spid="_x0000_s1029" style="position:absolute;left:177;top:29048;width:5151;height:132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hEaMQA&#10;AADbAAAADwAAAGRycy9kb3ducmV2LnhtbESPT4vCMBTE74LfITxhb5oq66LVKIuw0vUi/kO9PZpn&#10;W2xeSpPV+u2NsOBxmJnfMNN5Y0pxo9oVlhX0exEI4tTqgjMF+91PdwTCeWSNpWVS8CAH81m7NcVY&#10;2ztv6Lb1mQgQdjEqyL2vYildmpNB17MVcfAutjbog6wzqWu8B7gp5SCKvqTBgsNCjhUtckqv2z+j&#10;4DKm5FwM1seTH+JvujoslsnyodRHp/megPDU+Hf4v51oBZ9DeH0JP0DOn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7oRGjEAAAA2wAAAA8AAAAAAAAAAAAAAAAAmAIAAGRycy9k&#10;b3ducmV2LnhtbFBLBQYAAAAABAAEAPUAAACJAwAAAAA=&#10;" fillcolor="#b9cde5" strokecolor="#385d8a" strokeweight="1.25pt">
                  <v:textbox style="layout-flow:vertical;mso-layout-flow-alt:bottom-to-top">
                    <w:txbxContent>
                      <w:p w14:paraId="02FB3C6D" w14:textId="77777777" w:rsidR="002F72C3" w:rsidRPr="002F72C3" w:rsidRDefault="002F72C3" w:rsidP="002F72C3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F243E"/>
                            <w:kern w:val="24"/>
                            <w:sz w:val="16"/>
                            <w:szCs w:val="16"/>
                          </w:rPr>
                        </w:pPr>
                        <w:r w:rsidRPr="002F72C3">
                          <w:rPr>
                            <w:rFonts w:ascii="Arial" w:hAnsi="Arial" w:cs="Arial"/>
                            <w:b/>
                            <w:bCs/>
                            <w:color w:val="0F243E"/>
                            <w:kern w:val="24"/>
                            <w:sz w:val="16"/>
                            <w:szCs w:val="16"/>
                          </w:rPr>
                          <w:t>Elegibilidad</w:t>
                        </w:r>
                      </w:p>
                    </w:txbxContent>
                  </v:textbox>
                </v:rect>
                <v:rect id="Rectángulo 46" o:spid="_x0000_s1030" style="position:absolute;left:444;top:43647;width:5015;height:1215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raH8QA&#10;AADbAAAADwAAAGRycy9kb3ducmV2LnhtbESPT4vCMBTE74LfITzBm6aKiluNIoLS9SL+WXa9PZpn&#10;W2xeSpPV+u03C4LHYWZ+w8yXjSnFnWpXWFYw6EcgiFOrC84UnE+b3hSE88gaS8uk4EkOlot2a46x&#10;tg8+0P3oMxEg7GJUkHtfxVK6NCeDrm8r4uBdbW3QB1lnUtf4CHBTymEUTaTBgsNCjhWtc0pvx1+j&#10;4PpByaUY7r9//Bg/093Xeptsn0p1O81qBsJT49/hVzvRCkYT+P8SfoBc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462h/EAAAA2wAAAA8AAAAAAAAAAAAAAAAAmAIAAGRycy9k&#10;b3ducmV2LnhtbFBLBQYAAAAABAAEAPUAAACJAwAAAAA=&#10;" fillcolor="#b9cde5" strokecolor="#385d8a" strokeweight="1.25pt">
                  <v:textbox style="layout-flow:vertical;mso-layout-flow-alt:bottom-to-top">
                    <w:txbxContent>
                      <w:p w14:paraId="7B49D166" w14:textId="77777777" w:rsidR="002F72C3" w:rsidRPr="002F72C3" w:rsidRDefault="002F72C3" w:rsidP="002F72C3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F243E"/>
                            <w:kern w:val="24"/>
                            <w:sz w:val="16"/>
                            <w:szCs w:val="16"/>
                          </w:rPr>
                        </w:pPr>
                        <w:r w:rsidRPr="002F72C3">
                          <w:rPr>
                            <w:rFonts w:ascii="Arial" w:hAnsi="Arial" w:cs="Arial"/>
                            <w:b/>
                            <w:bCs/>
                            <w:color w:val="0F243E"/>
                            <w:kern w:val="24"/>
                            <w:sz w:val="16"/>
                            <w:szCs w:val="16"/>
                          </w:rPr>
                          <w:t>Inclusión</w:t>
                        </w:r>
                      </w:p>
                    </w:txbxContent>
                  </v:textbox>
                </v:rect>
                <v:rect id="Rectángulo 47" o:spid="_x0000_s1031" style="position:absolute;left:9583;top:622;width:33849;height:1046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3x3sQA&#10;AADbAAAADwAAAGRycy9kb3ducmV2LnhtbESPQUvDQBSE70L/w/IK3uymolVit6WRFuvBg7E/4JF9&#10;zYZm34bsa5P6611B8DjMzDfMcj36Vl2oj01gA/NZBoq4Crbh2sDha3f3DCoKssU2MBm4UoT1anKz&#10;xNyGgT/pUkqtEoRjjgacSJdrHStHHuMsdMTJO4beoyTZ19r2OCS4b/V9li20x4bTgsOOXh1Vp/Ls&#10;DbTbR1d8DO+Hxdv3PitJFzJKYcztdNy8gBIa5T/8195bAw9P8Psl/QC9+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nt8d7EAAAA2wAAAA8AAAAAAAAAAAAAAAAAmAIAAGRycy9k&#10;b3ducmV2LnhtbFBLBQYAAAAABAAEAPUAAACJAwAAAAA=&#10;" fillcolor="window" strokecolor="#1f497d" strokeweight="1.25pt">
                  <v:textbox>
                    <w:txbxContent>
                      <w:p w14:paraId="59F331EA" w14:textId="55B45F79" w:rsidR="002F72C3" w:rsidRPr="001D654D" w:rsidRDefault="002F72C3" w:rsidP="0001350F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F243E"/>
                            <w:kern w:val="24"/>
                            <w:sz w:val="16"/>
                            <w:szCs w:val="16"/>
                          </w:rPr>
                        </w:pPr>
                        <w:r w:rsidRPr="001D654D">
                          <w:rPr>
                            <w:rFonts w:ascii="Arial" w:hAnsi="Arial" w:cs="Arial"/>
                            <w:b/>
                            <w:bCs/>
                            <w:color w:val="0F243E"/>
                            <w:kern w:val="24"/>
                            <w:sz w:val="16"/>
                            <w:szCs w:val="16"/>
                          </w:rPr>
                          <w:t>Identificados en las bases de datos   N=228</w:t>
                        </w:r>
                      </w:p>
                      <w:tbl>
                        <w:tblPr>
                          <w:tblStyle w:val="Tablaconcuadrcula"/>
                          <w:tblW w:w="0" w:type="auto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ook w:val="04A0" w:firstRow="1" w:lastRow="0" w:firstColumn="1" w:lastColumn="0" w:noHBand="0" w:noVBand="1"/>
                        </w:tblPr>
                        <w:tblGrid>
                          <w:gridCol w:w="1822"/>
                          <w:gridCol w:w="1822"/>
                        </w:tblGrid>
                        <w:tr w:rsidR="0001350F" w:rsidRPr="0001350F" w14:paraId="52EE0AAD" w14:textId="77777777" w:rsidTr="0001350F">
                          <w:tc>
                            <w:tcPr>
                              <w:tcW w:w="1822" w:type="dxa"/>
                            </w:tcPr>
                            <w:p w14:paraId="07ED98CF" w14:textId="77777777" w:rsidR="0001350F" w:rsidRPr="0001350F" w:rsidRDefault="0001350F" w:rsidP="0001350F">
                              <w:pPr>
                                <w:tabs>
                                  <w:tab w:val="left" w:pos="930"/>
                                </w:tabs>
                                <w:rPr>
                                  <w:rFonts w:ascii="Arial" w:eastAsia="Arial" w:hAnsi="Arial" w:cs="Arial"/>
                                  <w:b/>
                                  <w:bCs/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 w:rsidRPr="005D341B">
                                <w:rPr>
                                  <w:rFonts w:ascii="Arial" w:eastAsia="Arial" w:hAnsi="Arial" w:cs="Arial"/>
                                  <w:b/>
                                  <w:bCs/>
                                  <w:sz w:val="16"/>
                                  <w:szCs w:val="16"/>
                                  <w:lang w:val="en-US"/>
                                </w:rPr>
                                <w:t xml:space="preserve">PubMed n=31 </w:t>
                              </w:r>
                            </w:p>
                            <w:p w14:paraId="45568261" w14:textId="77777777" w:rsidR="0001350F" w:rsidRPr="0001350F" w:rsidRDefault="0001350F" w:rsidP="002F72C3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color w:val="0F243E"/>
                                  <w:kern w:val="24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  <w:tc>
                            <w:tcPr>
                              <w:tcW w:w="1822" w:type="dxa"/>
                            </w:tcPr>
                            <w:p w14:paraId="7900AFC5" w14:textId="354AAFE1" w:rsidR="0001350F" w:rsidRPr="005D341B" w:rsidRDefault="0001350F" w:rsidP="0001350F">
                              <w:pPr>
                                <w:tabs>
                                  <w:tab w:val="left" w:pos="930"/>
                                </w:tabs>
                                <w:rPr>
                                  <w:rFonts w:ascii="Arial" w:eastAsia="Arial" w:hAnsi="Arial" w:cs="Arial"/>
                                  <w:b/>
                                  <w:bCs/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proofErr w:type="spellStart"/>
                              <w:r w:rsidRPr="0001350F">
                                <w:rPr>
                                  <w:rFonts w:ascii="Arial" w:eastAsia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SciELO</w:t>
                              </w:r>
                              <w:proofErr w:type="spellEnd"/>
                              <w:r w:rsidRPr="0001350F">
                                <w:rPr>
                                  <w:rFonts w:ascii="Arial" w:eastAsia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 xml:space="preserve"> n</w:t>
                              </w:r>
                              <w:r w:rsidRPr="005D341B">
                                <w:rPr>
                                  <w:rFonts w:ascii="Arial" w:eastAsia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=30</w:t>
                              </w:r>
                            </w:p>
                            <w:p w14:paraId="22D4A5EC" w14:textId="77777777" w:rsidR="0001350F" w:rsidRPr="0001350F" w:rsidRDefault="0001350F" w:rsidP="002F72C3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color w:val="0F243E"/>
                                  <w:kern w:val="24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</w:tr>
                        <w:tr w:rsidR="0001350F" w:rsidRPr="0001350F" w14:paraId="35BEDD92" w14:textId="77777777" w:rsidTr="0001350F">
                          <w:tc>
                            <w:tcPr>
                              <w:tcW w:w="1822" w:type="dxa"/>
                            </w:tcPr>
                            <w:p w14:paraId="00CC9DA8" w14:textId="098A72DC" w:rsidR="0001350F" w:rsidRPr="005D341B" w:rsidRDefault="0001350F" w:rsidP="0001350F">
                              <w:pPr>
                                <w:tabs>
                                  <w:tab w:val="left" w:pos="930"/>
                                </w:tabs>
                                <w:rPr>
                                  <w:rFonts w:ascii="Arial" w:eastAsia="Arial" w:hAnsi="Arial" w:cs="Arial"/>
                                  <w:b/>
                                  <w:bCs/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 w:rsidRPr="0001350F">
                                <w:rPr>
                                  <w:rFonts w:ascii="Arial" w:eastAsia="Arial" w:hAnsi="Arial" w:cs="Arial"/>
                                  <w:b/>
                                  <w:bCs/>
                                  <w:sz w:val="16"/>
                                  <w:szCs w:val="16"/>
                                  <w:lang w:val="en-US"/>
                                </w:rPr>
                                <w:t>Scopus n</w:t>
                              </w:r>
                              <w:r w:rsidRPr="005D341B">
                                <w:rPr>
                                  <w:rFonts w:ascii="Arial" w:eastAsia="Arial" w:hAnsi="Arial" w:cs="Arial"/>
                                  <w:b/>
                                  <w:bCs/>
                                  <w:sz w:val="16"/>
                                  <w:szCs w:val="16"/>
                                  <w:lang w:val="en-US"/>
                                </w:rPr>
                                <w:t>=40</w:t>
                              </w:r>
                            </w:p>
                            <w:p w14:paraId="111C74AE" w14:textId="77777777" w:rsidR="0001350F" w:rsidRPr="0001350F" w:rsidRDefault="0001350F" w:rsidP="002F72C3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color w:val="0F243E"/>
                                  <w:kern w:val="24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  <w:tc>
                            <w:tcPr>
                              <w:tcW w:w="1822" w:type="dxa"/>
                            </w:tcPr>
                            <w:p w14:paraId="5BA16020" w14:textId="77777777" w:rsidR="0001350F" w:rsidRPr="005D341B" w:rsidRDefault="0001350F" w:rsidP="0001350F">
                              <w:pPr>
                                <w:tabs>
                                  <w:tab w:val="left" w:pos="930"/>
                                </w:tabs>
                                <w:rPr>
                                  <w:rFonts w:ascii="Arial" w:eastAsia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5D341B">
                                <w:rPr>
                                  <w:rFonts w:ascii="Arial" w:eastAsia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 xml:space="preserve">Cochrane n=28 </w:t>
                              </w:r>
                            </w:p>
                            <w:p w14:paraId="0BB4E4EC" w14:textId="77777777" w:rsidR="0001350F" w:rsidRPr="0001350F" w:rsidRDefault="0001350F" w:rsidP="002F72C3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color w:val="0F243E"/>
                                  <w:kern w:val="24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</w:tr>
                        <w:tr w:rsidR="0001350F" w:rsidRPr="0001350F" w14:paraId="2913F10D" w14:textId="77777777" w:rsidTr="0001350F">
                          <w:tc>
                            <w:tcPr>
                              <w:tcW w:w="1822" w:type="dxa"/>
                            </w:tcPr>
                            <w:p w14:paraId="68266F41" w14:textId="77777777" w:rsidR="0001350F" w:rsidRPr="005D341B" w:rsidRDefault="0001350F" w:rsidP="0001350F">
                              <w:pPr>
                                <w:tabs>
                                  <w:tab w:val="left" w:pos="930"/>
                                </w:tabs>
                                <w:rPr>
                                  <w:rFonts w:ascii="Arial" w:eastAsia="Arial" w:hAnsi="Arial" w:cs="Arial"/>
                                  <w:b/>
                                  <w:bCs/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 w:rsidRPr="005D341B">
                                <w:rPr>
                                  <w:rFonts w:ascii="Arial" w:eastAsia="Arial" w:hAnsi="Arial" w:cs="Arial"/>
                                  <w:b/>
                                  <w:bCs/>
                                  <w:sz w:val="16"/>
                                  <w:szCs w:val="16"/>
                                  <w:lang w:val="en-US"/>
                                </w:rPr>
                                <w:t xml:space="preserve">Web of Science =53 </w:t>
                              </w:r>
                            </w:p>
                            <w:p w14:paraId="7646E77A" w14:textId="77777777" w:rsidR="0001350F" w:rsidRPr="0001350F" w:rsidRDefault="0001350F" w:rsidP="002F72C3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color w:val="0F243E"/>
                                  <w:kern w:val="24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  <w:tc>
                            <w:tcPr>
                              <w:tcW w:w="1822" w:type="dxa"/>
                            </w:tcPr>
                            <w:p w14:paraId="723490BD" w14:textId="5AB6072E" w:rsidR="0001350F" w:rsidRPr="005D341B" w:rsidRDefault="0001350F" w:rsidP="0001350F">
                              <w:pPr>
                                <w:tabs>
                                  <w:tab w:val="left" w:pos="930"/>
                                </w:tabs>
                                <w:rPr>
                                  <w:rFonts w:ascii="Arial" w:eastAsia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proofErr w:type="spellStart"/>
                              <w:r w:rsidRPr="005D341B">
                                <w:rPr>
                                  <w:rFonts w:ascii="Arial" w:eastAsia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Epistemoni</w:t>
                              </w:r>
                              <w:r w:rsidRPr="0001350F">
                                <w:rPr>
                                  <w:rFonts w:ascii="Arial" w:eastAsia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k</w:t>
                              </w:r>
                              <w:r w:rsidRPr="005D341B">
                                <w:rPr>
                                  <w:rFonts w:ascii="Arial" w:eastAsia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os</w:t>
                              </w:r>
                              <w:proofErr w:type="spellEnd"/>
                              <w:r w:rsidRPr="005D341B">
                                <w:rPr>
                                  <w:rFonts w:ascii="Arial" w:eastAsia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 xml:space="preserve"> n=1</w:t>
                              </w:r>
                            </w:p>
                            <w:p w14:paraId="192B316D" w14:textId="77777777" w:rsidR="0001350F" w:rsidRPr="0001350F" w:rsidRDefault="0001350F" w:rsidP="002F72C3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color w:val="0F243E"/>
                                  <w:kern w:val="24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</w:tr>
                        <w:tr w:rsidR="0001350F" w14:paraId="1BC90B0B" w14:textId="77777777" w:rsidTr="0001350F">
                          <w:tc>
                            <w:tcPr>
                              <w:tcW w:w="1822" w:type="dxa"/>
                              <w:shd w:val="clear" w:color="auto" w:fill="auto"/>
                            </w:tcPr>
                            <w:p w14:paraId="071D5743" w14:textId="04876EE5" w:rsidR="0001350F" w:rsidRPr="0001350F" w:rsidRDefault="0001350F" w:rsidP="0001350F">
                              <w:pPr>
                                <w:tabs>
                                  <w:tab w:val="left" w:pos="930"/>
                                </w:tabs>
                                <w:rPr>
                                  <w:rFonts w:ascii="Arial" w:eastAsia="Arial" w:hAnsi="Arial" w:cs="Arial"/>
                                  <w:b/>
                                  <w:bCs/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 w:rsidRPr="0001350F">
                                <w:rPr>
                                  <w:rFonts w:ascii="Arial" w:eastAsia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LILACS n</w:t>
                              </w:r>
                              <w:r w:rsidRPr="005D341B">
                                <w:rPr>
                                  <w:rFonts w:ascii="Arial" w:eastAsia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=44</w:t>
                              </w:r>
                              <w:r w:rsidRPr="005D341B">
                                <w:rPr>
                                  <w:rFonts w:ascii="Arial" w:eastAsia="Arial" w:hAnsi="Arial" w:cs="Arial"/>
                                  <w:b/>
                                  <w:bCs/>
                                  <w:sz w:val="16"/>
                                  <w:szCs w:val="16"/>
                                  <w:lang w:val="en-US"/>
                                </w:rPr>
                                <w:t xml:space="preserve">  </w:t>
                              </w:r>
                            </w:p>
                            <w:p w14:paraId="7D133A03" w14:textId="77777777" w:rsidR="0001350F" w:rsidRDefault="0001350F" w:rsidP="002F72C3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color w:val="0F243E"/>
                                  <w:kern w:val="24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  <w:tc>
                            <w:tcPr>
                              <w:tcW w:w="1822" w:type="dxa"/>
                            </w:tcPr>
                            <w:p w14:paraId="65A5916E" w14:textId="77777777" w:rsidR="0001350F" w:rsidRDefault="0001350F" w:rsidP="002F72C3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color w:val="0F243E"/>
                                  <w:kern w:val="24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</w:tr>
                      </w:tbl>
                      <w:p w14:paraId="03BF77FB" w14:textId="77777777" w:rsidR="002F72C3" w:rsidRPr="002F72C3" w:rsidRDefault="002F72C3" w:rsidP="002F72C3">
                        <w:pPr>
                          <w:rPr>
                            <w:rFonts w:ascii="Arial" w:hAnsi="Arial" w:cs="Arial"/>
                            <w:b/>
                            <w:bCs/>
                            <w:color w:val="0F243E"/>
                            <w:kern w:val="24"/>
                            <w:sz w:val="16"/>
                            <w:szCs w:val="16"/>
                          </w:rPr>
                        </w:pPr>
                      </w:p>
                      <w:p w14:paraId="439AFD5B" w14:textId="77777777" w:rsidR="002F72C3" w:rsidRPr="002F72C3" w:rsidRDefault="002F72C3" w:rsidP="002F72C3">
                        <w:pPr>
                          <w:rPr>
                            <w:rFonts w:ascii="Arial" w:hAnsi="Arial" w:cs="Arial"/>
                            <w:b/>
                            <w:bCs/>
                            <w:color w:val="0F243E"/>
                            <w:kern w:val="24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rect>
                <v:rect id="Rectángulo 48" o:spid="_x0000_s1032" style="position:absolute;left:48114;top:3660;width:26919;height:697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JlrMEA&#10;AADbAAAADwAAAGRycy9kb3ducmV2LnhtbERPzWrCQBC+F3yHZQRvdaNYKamrGKloDz009QGG7DQb&#10;mp0N2amJPn33UOjx4/vf7Ebfqiv1sQlsYDHPQBFXwTZcG7h8Hh+fQUVBttgGJgM3irDbTh42mNsw&#10;8AddS6lVCuGYowEn0uVax8qRxzgPHXHivkLvURLsa217HFK4b/Uyy9baY8OpwWFHB0fVd/njDbSv&#10;T654H94u69P9nJWkCxmlMGY2HfcvoIRG+Rf/uc/WwCqNTV/SD9Db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hyZazBAAAA2wAAAA8AAAAAAAAAAAAAAAAAmAIAAGRycy9kb3du&#10;cmV2LnhtbFBLBQYAAAAABAAEAPUAAACGAwAAAAA=&#10;" fillcolor="window" strokecolor="#1f497d" strokeweight="1.25pt">
                  <v:textbox>
                    <w:txbxContent>
                      <w:p w14:paraId="2BF66526" w14:textId="77777777" w:rsidR="002F72C3" w:rsidRPr="002F72C3" w:rsidRDefault="002F72C3" w:rsidP="002F72C3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F243E"/>
                            <w:kern w:val="24"/>
                            <w:sz w:val="16"/>
                            <w:szCs w:val="16"/>
                          </w:rPr>
                        </w:pPr>
                        <w:r w:rsidRPr="002F72C3">
                          <w:rPr>
                            <w:rFonts w:ascii="Arial" w:hAnsi="Arial" w:cs="Arial"/>
                            <w:b/>
                            <w:bCs/>
                            <w:color w:val="0F243E"/>
                            <w:kern w:val="24"/>
                            <w:sz w:val="16"/>
                            <w:szCs w:val="16"/>
                          </w:rPr>
                          <w:t xml:space="preserve">Registros adicionales identificados </w:t>
                        </w:r>
                      </w:p>
                      <w:p w14:paraId="07BEA8EB" w14:textId="77777777" w:rsidR="002F72C3" w:rsidRDefault="002F72C3" w:rsidP="002F72C3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F243E"/>
                            <w:kern w:val="24"/>
                            <w:sz w:val="16"/>
                            <w:szCs w:val="16"/>
                          </w:rPr>
                        </w:pPr>
                        <w:proofErr w:type="gramStart"/>
                        <w:r w:rsidRPr="002F72C3">
                          <w:rPr>
                            <w:rFonts w:ascii="Arial" w:hAnsi="Arial" w:cs="Arial"/>
                            <w:b/>
                            <w:bCs/>
                            <w:color w:val="0F243E"/>
                            <w:kern w:val="24"/>
                            <w:sz w:val="16"/>
                            <w:szCs w:val="16"/>
                          </w:rPr>
                          <w:t>a</w:t>
                        </w:r>
                        <w:proofErr w:type="gramEnd"/>
                        <w:r w:rsidRPr="002F72C3">
                          <w:rPr>
                            <w:rFonts w:ascii="Arial" w:hAnsi="Arial" w:cs="Arial"/>
                            <w:b/>
                            <w:bCs/>
                            <w:color w:val="0F243E"/>
                            <w:kern w:val="24"/>
                            <w:sz w:val="16"/>
                            <w:szCs w:val="16"/>
                          </w:rPr>
                          <w:t xml:space="preserve"> través de otras fuentes</w:t>
                        </w:r>
                      </w:p>
                      <w:p w14:paraId="552FC710" w14:textId="3B60B2F8" w:rsidR="002F72C3" w:rsidRPr="002F72C3" w:rsidRDefault="002F72C3" w:rsidP="002F72C3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F243E"/>
                            <w:kern w:val="24"/>
                            <w:sz w:val="16"/>
                            <w:szCs w:val="16"/>
                          </w:rPr>
                        </w:pPr>
                        <w:r w:rsidRPr="002F72C3">
                          <w:rPr>
                            <w:rFonts w:ascii="Arial" w:hAnsi="Arial" w:cs="Arial"/>
                            <w:b/>
                            <w:bCs/>
                            <w:color w:val="0F243E"/>
                            <w:kern w:val="24"/>
                            <w:sz w:val="16"/>
                            <w:szCs w:val="16"/>
                          </w:rPr>
                          <w:t>TESIUNAM n=0</w:t>
                        </w:r>
                      </w:p>
                    </w:txbxContent>
                  </v:textbox>
                </v:rect>
                <v:rect id="Rectángulo 49" o:spid="_x0000_s1033" style="position:absolute;left:13168;top:15206;width:25430;height:378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7AN8QA&#10;AADbAAAADwAAAGRycy9kb3ducmV2LnhtbESPQUvDQBSE70L/w/IK3uymokVjt6WRFuvBg7E/4JF9&#10;zYZm34bsa5P6611B8DjMzDfMcj36Vl2oj01gA/NZBoq4Crbh2sDha3f3BCoKssU2MBm4UoT1anKz&#10;xNyGgT/pUkqtEoRjjgacSJdrHStHHuMsdMTJO4beoyTZ19r2OCS4b/V9li20x4bTgsOOXh1Vp/Ls&#10;DbTbR1d8DO+Hxdv3PitJFzJKYcztdNy8gBIa5T/8195bAw/P8Psl/QC9+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c+wDfEAAAA2wAAAA8AAAAAAAAAAAAAAAAAmAIAAGRycy9k&#10;b3ducmV2LnhtbFBLBQYAAAAABAAEAPUAAACJAwAAAAA=&#10;" fillcolor="window" strokecolor="#1f497d" strokeweight="1.25pt">
                  <v:textbox>
                    <w:txbxContent>
                      <w:p w14:paraId="24F49FEF" w14:textId="77777777" w:rsidR="002F72C3" w:rsidRPr="002F72C3" w:rsidRDefault="002F72C3" w:rsidP="002F72C3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F243E"/>
                            <w:kern w:val="24"/>
                            <w:sz w:val="16"/>
                            <w:szCs w:val="16"/>
                          </w:rPr>
                        </w:pPr>
                        <w:r w:rsidRPr="002F72C3">
                          <w:rPr>
                            <w:rFonts w:ascii="Arial" w:hAnsi="Arial" w:cs="Arial"/>
                            <w:b/>
                            <w:bCs/>
                            <w:color w:val="0F243E"/>
                            <w:kern w:val="24"/>
                            <w:sz w:val="16"/>
                            <w:szCs w:val="16"/>
                          </w:rPr>
                          <w:t>Artículos tras eliminar duplicados</w:t>
                        </w:r>
                      </w:p>
                      <w:p w14:paraId="57A8559C" w14:textId="77777777" w:rsidR="002F72C3" w:rsidRPr="002F72C3" w:rsidRDefault="002F72C3" w:rsidP="002F72C3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F243E"/>
                            <w:kern w:val="24"/>
                            <w:sz w:val="16"/>
                            <w:szCs w:val="16"/>
                          </w:rPr>
                        </w:pPr>
                        <w:r w:rsidRPr="002F72C3">
                          <w:rPr>
                            <w:rFonts w:ascii="Arial" w:hAnsi="Arial" w:cs="Arial"/>
                            <w:b/>
                            <w:bCs/>
                            <w:color w:val="0F243E"/>
                            <w:kern w:val="24"/>
                            <w:sz w:val="16"/>
                            <w:szCs w:val="16"/>
                          </w:rPr>
                          <w:t>(n=158)</w:t>
                        </w:r>
                      </w:p>
                    </w:txbxContent>
                  </v:textbox>
                </v:rect>
                <v:rect id="Rectángulo 50" o:spid="_x0000_s1034" style="position:absolute;left:15767;top:22899;width:20105;height:471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93/d8AA&#10;AADbAAAADwAAAGRycy9kb3ducmV2LnhtbERPzWrCQBC+F3yHZYTe6qYFpaSu0oiiHjyY+gBDdpoN&#10;zc6G7NSkPr17EHr8+P6X69G36kp9bAIbeJ1loIirYBuuDVy+di/voKIgW2wDk4E/irBeTZ6WmNsw&#10;8JmupdQqhXDM0YAT6XKtY+XIY5yFjjhx36H3KAn2tbY9Dinct/otyxbaY8OpwWFHG0fVT/nrDbTb&#10;uStOw/Gy2N8OWUm6kFEKY56n4+cHKKFR/sUP98EamKf16Uv6AXp1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93/d8AAAADbAAAADwAAAAAAAAAAAAAAAACYAgAAZHJzL2Rvd25y&#10;ZXYueG1sUEsFBgAAAAAEAAQA9QAAAIUDAAAAAA==&#10;" fillcolor="window" strokecolor="#1f497d" strokeweight="1.25pt">
                  <v:textbox>
                    <w:txbxContent>
                      <w:p w14:paraId="6FE92DF1" w14:textId="77777777" w:rsidR="002F72C3" w:rsidRPr="002F72C3" w:rsidRDefault="002F72C3" w:rsidP="002F72C3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F243E"/>
                            <w:kern w:val="24"/>
                            <w:sz w:val="16"/>
                            <w:szCs w:val="16"/>
                          </w:rPr>
                        </w:pPr>
                        <w:r w:rsidRPr="002F72C3">
                          <w:rPr>
                            <w:rFonts w:ascii="Arial" w:hAnsi="Arial" w:cs="Arial"/>
                            <w:b/>
                            <w:bCs/>
                            <w:color w:val="0F243E"/>
                            <w:kern w:val="24"/>
                            <w:sz w:val="16"/>
                            <w:szCs w:val="16"/>
                          </w:rPr>
                          <w:t>Artículos examinados</w:t>
                        </w:r>
                      </w:p>
                      <w:p w14:paraId="5F946272" w14:textId="3E9E4310" w:rsidR="002F72C3" w:rsidRPr="002F72C3" w:rsidRDefault="000B037A" w:rsidP="002F72C3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F243E"/>
                            <w:kern w:val="24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0F243E"/>
                            <w:kern w:val="24"/>
                            <w:sz w:val="16"/>
                            <w:szCs w:val="16"/>
                          </w:rPr>
                          <w:t>(n=158</w:t>
                        </w:r>
                        <w:r w:rsidR="002F72C3" w:rsidRPr="002F72C3">
                          <w:rPr>
                            <w:rFonts w:ascii="Arial" w:hAnsi="Arial" w:cs="Arial"/>
                            <w:b/>
                            <w:bCs/>
                            <w:color w:val="0F243E"/>
                            <w:kern w:val="24"/>
                            <w:sz w:val="16"/>
                            <w:szCs w:val="16"/>
                          </w:rPr>
                          <w:t>)</w:t>
                        </w:r>
                      </w:p>
                    </w:txbxContent>
                  </v:textbox>
                </v:rect>
                <v:rect id="Rectángulo 51" o:spid="_x0000_s1035" style="position:absolute;left:16034;top:31616;width:20802;height:450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Fa7MMA&#10;AADbAAAADwAAAGRycy9kb3ducmV2LnhtbESPQWvCQBSE74X+h+UJvdWNBaWkrmJKpXrw0NQf8Mi+&#10;ZkOzb0P2aaK/3i0UPA4z8w2zXI++VWfqYxPYwGyagSKugm24NnD83j6/goqCbLENTAYuFGG9enxY&#10;Ym7DwF90LqVWCcIxRwNOpMu1jpUjj3EaOuLk/YTeoyTZ19r2OCS4b/VLli20x4bTgsOO3h1Vv+XJ&#10;G2g/5q44DPvj4vO6y0rShYxSGPM0GTdvoIRGuYf/2ztrYD6Dvy/pB+jV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JFa7MMAAADbAAAADwAAAAAAAAAAAAAAAACYAgAAZHJzL2Rv&#10;d25yZXYueG1sUEsFBgAAAAAEAAQA9QAAAIgDAAAAAA==&#10;" fillcolor="window" strokecolor="#1f497d" strokeweight="1.25pt">
                  <v:textbox>
                    <w:txbxContent>
                      <w:p w14:paraId="5A919ED5" w14:textId="77777777" w:rsidR="002F72C3" w:rsidRPr="002F72C3" w:rsidRDefault="002F72C3" w:rsidP="002F72C3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F243E"/>
                            <w:kern w:val="24"/>
                            <w:sz w:val="16"/>
                            <w:szCs w:val="16"/>
                          </w:rPr>
                        </w:pPr>
                        <w:r w:rsidRPr="002F72C3">
                          <w:rPr>
                            <w:rFonts w:ascii="Arial" w:hAnsi="Arial" w:cs="Arial"/>
                            <w:b/>
                            <w:bCs/>
                            <w:color w:val="0F243E"/>
                            <w:kern w:val="24"/>
                            <w:sz w:val="16"/>
                            <w:szCs w:val="16"/>
                          </w:rPr>
                          <w:t>Artículos de texto completo   analizados para decidir su elegibilidad (n=82)</w:t>
                        </w:r>
                      </w:p>
                    </w:txbxContent>
                  </v:textbox>
                </v:rect>
                <v:rect id="Rectángulo 52" o:spid="_x0000_s1036" style="position:absolute;left:13057;top:41680;width:26166;height:506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EPEm8MA&#10;AADbAAAADwAAAGRycy9kb3ducmV2LnhtbESPQWvCQBSE74X+h+UVvNWNgiKpq5jSoj14MPUHPLKv&#10;2dDs25B9NdFf3y0UPA4z8w2z3o6+VRfqYxPYwGyagSKugm24NnD+fH9egYqCbLENTAauFGG7eXxY&#10;Y27DwCe6lFKrBOGYowEn0uVax8qRxzgNHXHyvkLvUZLsa217HBLct3qeZUvtseG04LCjV0fVd/nj&#10;DbRvC1cch4/zcn87ZCXpQkYpjJk8jbsXUEKj3MP/7YM1sJjD35f0A/Tm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EPEm8MAAADbAAAADwAAAAAAAAAAAAAAAACYAgAAZHJzL2Rv&#10;d25yZXYueG1sUEsFBgAAAAAEAAQA9QAAAIgDAAAAAA==&#10;" fillcolor="window" strokecolor="#1f497d" strokeweight="1.25pt">
                  <v:textbox>
                    <w:txbxContent>
                      <w:p w14:paraId="1F872F0B" w14:textId="77777777" w:rsidR="002F72C3" w:rsidRPr="002F72C3" w:rsidRDefault="002F72C3" w:rsidP="002F72C3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F243E"/>
                            <w:kern w:val="24"/>
                            <w:sz w:val="16"/>
                            <w:szCs w:val="16"/>
                          </w:rPr>
                        </w:pPr>
                        <w:r w:rsidRPr="002F72C3">
                          <w:rPr>
                            <w:rFonts w:ascii="Arial" w:hAnsi="Arial" w:cs="Arial"/>
                            <w:b/>
                            <w:bCs/>
                            <w:color w:val="0F243E"/>
                            <w:kern w:val="24"/>
                            <w:sz w:val="16"/>
                            <w:szCs w:val="16"/>
                          </w:rPr>
                          <w:t>Estudios incluidos para su análisis cualitativo</w:t>
                        </w:r>
                      </w:p>
                      <w:p w14:paraId="20246E6C" w14:textId="77777777" w:rsidR="002F72C3" w:rsidRPr="002F72C3" w:rsidRDefault="002F72C3" w:rsidP="002F72C3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F243E"/>
                            <w:kern w:val="24"/>
                            <w:sz w:val="16"/>
                            <w:szCs w:val="16"/>
                          </w:rPr>
                        </w:pPr>
                        <w:r w:rsidRPr="002F72C3">
                          <w:rPr>
                            <w:rFonts w:ascii="Arial" w:hAnsi="Arial" w:cs="Arial"/>
                            <w:b/>
                            <w:bCs/>
                            <w:color w:val="0F243E"/>
                            <w:kern w:val="24"/>
                            <w:sz w:val="16"/>
                            <w:szCs w:val="16"/>
                          </w:rPr>
                          <w:t>(n=8)</w:t>
                        </w:r>
                      </w:p>
                    </w:txbxContent>
                  </v:textbox>
                </v:rect>
                <v:rect id="Rectángulo 53" o:spid="_x0000_s1037" style="position:absolute;left:12610;top:50656;width:26165;height:537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9hAMQA&#10;AADbAAAADwAAAGRycy9kb3ducmV2LnhtbESPQWvCQBSE74X+h+UVequbtiglukpTLNVDD43+gEf2&#10;mQ1m34bs06T99a4g9DjMzDfMYjX6Vp2pj01gA8+TDBRxFWzDtYH97vPpDVQUZIttYDLwSxFWy/u7&#10;BeY2DPxD51JqlSAcczTgRLpc61g58hgnoSNO3iH0HiXJvta2xyHBfatfsmymPTacFhx29OGoOpYn&#10;b6BdT13xPWz3s6+/TVaSLmSUwpjHh/F9DkpolP/wrb2xBqavcP2SfoBeX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MPYQDEAAAA2wAAAA8AAAAAAAAAAAAAAAAAmAIAAGRycy9k&#10;b3ducmV2LnhtbFBLBQYAAAAABAAEAPUAAACJAwAAAAA=&#10;" fillcolor="window" strokecolor="#1f497d" strokeweight="1.25pt">
                  <v:textbox>
                    <w:txbxContent>
                      <w:p w14:paraId="30ACEC45" w14:textId="77777777" w:rsidR="002F72C3" w:rsidRPr="002F72C3" w:rsidRDefault="002F72C3" w:rsidP="002F72C3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F243E"/>
                            <w:kern w:val="24"/>
                            <w:sz w:val="16"/>
                            <w:szCs w:val="16"/>
                          </w:rPr>
                        </w:pPr>
                        <w:r w:rsidRPr="002F72C3">
                          <w:rPr>
                            <w:rFonts w:ascii="Arial" w:hAnsi="Arial" w:cs="Arial"/>
                            <w:b/>
                            <w:bCs/>
                            <w:color w:val="0F243E"/>
                            <w:kern w:val="24"/>
                            <w:sz w:val="16"/>
                            <w:szCs w:val="16"/>
                          </w:rPr>
                          <w:t>Estudios incluidos para su análisis cuantitativo</w:t>
                        </w:r>
                      </w:p>
                      <w:p w14:paraId="74F0CE08" w14:textId="32DD4E18" w:rsidR="002F72C3" w:rsidRPr="002F72C3" w:rsidRDefault="00034E0D" w:rsidP="002F72C3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F243E"/>
                            <w:kern w:val="24"/>
                            <w:sz w:val="16"/>
                            <w:szCs w:val="16"/>
                          </w:rPr>
                        </w:pPr>
                        <w:r w:rsidRPr="00034E0D">
                          <w:rPr>
                            <w:rFonts w:ascii="Arial" w:hAnsi="Arial" w:cs="Arial"/>
                            <w:b/>
                            <w:bCs/>
                            <w:color w:val="0F243E"/>
                            <w:kern w:val="24"/>
                            <w:sz w:val="16"/>
                            <w:szCs w:val="16"/>
                            <w:highlight w:val="green"/>
                          </w:rPr>
                          <w:t>(n=2</w:t>
                        </w:r>
                        <w:r w:rsidR="002F72C3" w:rsidRPr="00034E0D">
                          <w:rPr>
                            <w:rFonts w:ascii="Arial" w:hAnsi="Arial" w:cs="Arial"/>
                            <w:b/>
                            <w:bCs/>
                            <w:color w:val="0F243E"/>
                            <w:kern w:val="24"/>
                            <w:sz w:val="16"/>
                            <w:szCs w:val="16"/>
                            <w:highlight w:val="green"/>
                          </w:rPr>
                          <w:t>)</w:t>
                        </w:r>
                      </w:p>
                    </w:txbxContent>
                  </v:textbox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Conector recto de flecha 54" o:spid="_x0000_s1038" type="#_x0000_t32" style="position:absolute;left:26061;top:11264;width:103;height:3806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4rlc8YAAADbAAAADwAAAGRycy9kb3ducmV2LnhtbESPQWvCQBSE74X+h+UJvdWNYoqkriKK&#10;oGIPaqB4e82+Jmuzb0N2q9Ff3y0Uehxm5htmMutsLS7UeuNYwaCfgCAunDZcKsiPq+cxCB+QNdaO&#10;ScGNPMymjw8TzLS78p4uh1CKCGGfoYIqhCaT0hcVWfR91xBH79O1FkOUbSl1i9cIt7UcJsmLtGg4&#10;LlTY0KKi4uvwbRWE4fb9bEYbs3nb3z/K5Snd5elJqadeN38FEagL/+G/9lorSEfw+yX+ADn9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eK5XPGAAAA2wAAAA8AAAAAAAAA&#10;AAAAAAAAoQIAAGRycy9kb3ducmV2LnhtbFBLBQYAAAAABAAEAPkAAACUAwAAAAA=&#10;" strokecolor="#1f497d" strokeweight="1.25pt">
                  <v:stroke endarrow="block"/>
                  <o:lock v:ext="edit" shapetype="f"/>
                </v:shape>
                <v:shape id="Conector recto de flecha 55" o:spid="_x0000_s1039" type="#_x0000_t32" style="position:absolute;left:38597;top:10637;width:22976;height:6463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MZA6MYAAADbAAAADwAAAGRycy9kb3ducmV2LnhtbESPQWsCMRSE74L/ITzBm2YrXZGtUYql&#10;UKU9aIXi7XXz3I1uXpZN1LW/vhEEj8PMfMNM562txJkabxwreBomIIhzpw0XCrbf74MJCB+QNVaO&#10;ScGVPMxn3c4UM+0uvKbzJhQiQthnqKAMoc6k9HlJFv3Q1cTR27vGYoiyKaRu8BLhtpKjJBlLi4bj&#10;Qok1LUrKj5uTVRBGq5+DeV6a5df677d426Wf23SnVL/Xvr6ACNSGR/je/tAK0hRuX+IPkLN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jGQOjGAAAA2wAAAA8AAAAAAAAA&#10;AAAAAAAAoQIAAGRycy9kb3ducmV2LnhtbFBLBQYAAAAABAAEAPkAAACUAwAAAAA=&#10;" strokecolor="#1f497d" strokeweight="1.25pt">
                  <v:stroke endarrow="block"/>
                  <o:lock v:ext="edit" shapetype="f"/>
                </v:shape>
                <v:shape id="Conector recto de flecha 56" o:spid="_x0000_s1040" type="#_x0000_t32" style="position:absolute;left:25820;top:18994;width:63;height:3905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BTen8YAAADbAAAADwAAAGRycy9kb3ducmV2LnhtbESPQWvCQBSE74X+h+UJ3upGMSLRVaSl&#10;UEt7UAPi7Zl9Jmuzb0N2q2l/fVcoeBxm5htmvuxsLS7UeuNYwXCQgCAunDZcKsh3r09TED4ga6wd&#10;k4If8rBcPD7MMdPuyhu6bEMpIoR9hgqqEJpMSl9UZNEPXEMcvZNrLYYo21LqFq8Rbms5SpKJtGg4&#10;LlTY0HNFxdf22yoIo/f92YzXZv25+T2WL4f0I08PSvV73WoGIlAX7uH/9ptWkE7g9iX+ALn4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gU3p/GAAAA2wAAAA8AAAAAAAAA&#10;AAAAAAAAoQIAAGRycy9kb3ducmV2LnhtbFBLBQYAAAAABAAEAPkAAACUAwAAAAA=&#10;" strokecolor="#1f497d" strokeweight="1.25pt">
                  <v:stroke endarrow="block"/>
                  <o:lock v:ext="edit" shapetype="f"/>
                </v:shape>
                <v:shape id="Conector recto de flecha 57" o:spid="_x0000_s1041" type="#_x0000_t32" style="position:absolute;left:36030;top:25304;width:11453;height:6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NWuvMQAAADbAAAADwAAAGRycy9kb3ducmV2LnhtbESPQWvCQBSE74X+h+UVvDWbFmpLzEa0&#10;0OqhIo3i+Zl9ZoPZtyG7avz3XaHgcZiZb5h8OthWnKn3jWMFL0kKgrhyuuFawXbz9fwBwgdkja1j&#10;UnAlD9Pi8SHHTLsL/9K5DLWIEPYZKjAhdJmUvjJk0SeuI47ewfUWQ5R9LXWPlwi3rXxN07G02HBc&#10;MNjRp6HqWJ6sAtr9fBvj15zON+X8tN8tF6u1U2r0NMwmIAIN4R7+by+1grd3uH2JP0AW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Y1a68xAAAANsAAAAPAAAAAAAAAAAA&#10;AAAAAKECAABkcnMvZG93bnJldi54bWxQSwUGAAAAAAQABAD5AAAAkgMAAAAA&#10;" strokecolor="#1f497d" strokeweight="1.25pt">
                  <v:stroke endarrow="block"/>
                  <o:lock v:ext="edit" shapetype="f"/>
                </v:shape>
                <v:shape id="Conector recto de flecha 58" o:spid="_x0000_s1042" type="#_x0000_t32" style="position:absolute;left:25817;top:27616;width:2;height:3762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sfvdsMAAADbAAAADwAAAGRycy9kb3ducmV2LnhtbERPz2vCMBS+C/sfwht403Rix6imRRRB&#10;x3bQCeLt2TzbuOalNJl2++uXw2DHj+/3vOhtI27UeeNYwdM4AUFcOm24UnD4WI9eQPiArLFxTAq+&#10;yUORPwzmmGl35x3d9qESMYR9hgrqENpMSl/WZNGPXUscuYvrLIYIu0rqDu8x3DZykiTP0qLh2FBj&#10;S8uays/9l1UQJq/Hq5luzfZ993OuVqf07ZCelBo+9osZiEB9+Bf/uTdaQRrHxi/xB8j8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bH73bDAAAA2wAAAA8AAAAAAAAAAAAA&#10;AAAAoQIAAGRycy9kb3ducmV2LnhtbFBLBQYAAAAABAAEAPkAAACRAwAAAAA=&#10;" strokecolor="#1f497d" strokeweight="1.25pt">
                  <v:stroke endarrow="block"/>
                  <o:lock v:ext="edit" shapetype="f"/>
                </v:shape>
                <v:shape id="Conector recto de flecha 59" o:spid="_x0000_s1043" type="#_x0000_t32" style="position:absolute;left:26434;top:36119;width:1;height:5052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YtK7cYAAADbAAAADwAAAGRycy9kb3ducmV2LnhtbESPQWsCMRSE74X+h/AKvdVsxZV2axRR&#10;hCp60ArF23Pz3E3dvCybVFd/fSMIPQ4z8w0zGLW2EidqvHGs4LWTgCDOnTZcKNh+zV7eQPiArLFy&#10;TAou5GE0fHwYYKbdmdd02oRCRAj7DBWUIdSZlD4vyaLvuJo4egfXWAxRNoXUDZ4j3FaymyR9adFw&#10;XCixpklJ+XHzaxWE7uL7x/TmZr5aX/fFdJcut+lOqeendvwBIlAb/sP39qdWkL7D7Uv8AXL4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mLSu3GAAAA2wAAAA8AAAAAAAAA&#10;AAAAAAAAoQIAAGRycy9kb3ducmV2LnhtbFBLBQYAAAAABAAEAPkAAACUAwAAAAA=&#10;" strokecolor="#1f497d" strokeweight="1.25pt">
                  <v:stroke endarrow="block"/>
                  <o:lock v:ext="edit" shapetype="f"/>
                </v:shape>
                <v:shape id="Conector recto de flecha 60" o:spid="_x0000_s1044" type="#_x0000_t32" style="position:absolute;left:26061;top:46738;width:79;height:3768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t0pzcMAAADbAAAADwAAAGRycy9kb3ducmV2LnhtbERPz2vCMBS+C/sfwht403SiMqpRxkRQ&#10;0YOuMLw9m7c2W/NSmqjVv94chB0/vt/TeWsrcaHGG8cK3voJCOLcacOFguxr2XsH4QOyxsoxKbiR&#10;h/nspTPFVLsr7+lyCIWIIexTVFCGUKdS+rwki77vauLI/bjGYoiwKaRu8BrDbSUHSTKWFg3HhhJr&#10;+iwp/zucrYIw2Hz/muHarHf7+6lYHEfbbHRUqvvafkxABGrDv/jpXmkF47g+fok/QM4e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bdKc3DAAAA2wAAAA8AAAAAAAAAAAAA&#10;AAAAoQIAAGRycy9kb3ducmV2LnhtbFBLBQYAAAAABAAEAPkAAACRAwAAAAA=&#10;" strokecolor="#1f497d" strokeweight="1.25pt">
                  <v:stroke endarrow="block"/>
                  <o:lock v:ext="edit" shapetype="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Texto 23" o:spid="_x0000_s1045" type="#_x0000_t202" style="position:absolute;left:44268;top:29892;width:43753;height:226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/2m/cMA&#10;AADbAAAADwAAAGRycy9kb3ducmV2LnhtbESPzW7CMBCE75V4B2uReisOhEYQMIgWUfXAhR9xXsVL&#10;HBGv09hAeHtcqVKPo5n5RjNfdrYWN2p95VjBcJCAIC6crrhUcDxs3iYgfEDWWDsmBQ/ysFz0XuaY&#10;a3fnHd32oRQRwj5HBSaEJpfSF4Ys+oFriKN3dq3FEGVbSt3iPcJtLUdJkkmLFccFgw19Giou+6tV&#10;8HVKP8YZaXqfmmn6sy3YrOtUqdd+t5qBCNSF//Bf+1sryIbw+yX+ALl4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/2m/cMAAADbAAAADwAAAAAAAAAAAAAAAACYAgAAZHJzL2Rv&#10;d25yZXYueG1sUEsFBgAAAAAEAAQA9QAAAIgDAAAAAA==&#10;" filled="f" strokecolor="#1f497d" strokeweight="1.25pt">
                  <v:textbox>
                    <w:txbxContent>
                      <w:p w14:paraId="551D073C" w14:textId="3A72B296" w:rsidR="002F72C3" w:rsidRPr="002F72C3" w:rsidRDefault="002F72C3" w:rsidP="002F72C3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F243E"/>
                            <w:kern w:val="24"/>
                            <w:sz w:val="16"/>
                            <w:szCs w:val="16"/>
                          </w:rPr>
                        </w:pPr>
                        <w:r w:rsidRPr="002F72C3">
                          <w:rPr>
                            <w:rFonts w:ascii="Arial" w:hAnsi="Arial" w:cs="Arial"/>
                            <w:b/>
                            <w:bCs/>
                            <w:color w:val="0F243E"/>
                            <w:kern w:val="24"/>
                            <w:sz w:val="16"/>
                            <w:szCs w:val="16"/>
                          </w:rPr>
                          <w:t>No cumplieron criterios de elegibilidad N=74</w:t>
                        </w:r>
                      </w:p>
                      <w:p w14:paraId="55AB6C3A" w14:textId="77777777" w:rsidR="002F72C3" w:rsidRPr="002F72C3" w:rsidRDefault="002F72C3" w:rsidP="002F72C3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F243E"/>
                            <w:kern w:val="24"/>
                            <w:sz w:val="16"/>
                            <w:szCs w:val="16"/>
                          </w:rPr>
                        </w:pPr>
                      </w:p>
                      <w:tbl>
                        <w:tblPr>
                          <w:tblStyle w:val="Tablaconcuadrcula"/>
                          <w:tblW w:w="0" w:type="auto"/>
                          <w:tblInd w:w="720" w:type="dxa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ook w:val="04A0" w:firstRow="1" w:lastRow="0" w:firstColumn="1" w:lastColumn="0" w:noHBand="0" w:noVBand="1"/>
                        </w:tblPr>
                        <w:tblGrid>
                          <w:gridCol w:w="4551"/>
                        </w:tblGrid>
                        <w:tr w:rsidR="0001350F" w14:paraId="12B20234" w14:textId="77777777" w:rsidTr="001D654D">
                          <w:tc>
                            <w:tcPr>
                              <w:tcW w:w="5377" w:type="dxa"/>
                            </w:tcPr>
                            <w:p w14:paraId="35C7AB16" w14:textId="17ED14F3" w:rsidR="001D654D" w:rsidRPr="005D341B" w:rsidRDefault="001D654D" w:rsidP="001D654D">
                              <w:pPr>
                                <w:tabs>
                                  <w:tab w:val="left" w:pos="930"/>
                                </w:tabs>
                                <w:rPr>
                                  <w:rFonts w:ascii="Arial" w:eastAsia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5D341B">
                                <w:rPr>
                                  <w:rFonts w:ascii="Arial" w:eastAsia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Se evaluaron otros parámetros bioquímicos (n=36)</w:t>
                              </w:r>
                            </w:p>
                            <w:p w14:paraId="62C09F74" w14:textId="77777777" w:rsidR="0001350F" w:rsidRPr="001D654D" w:rsidRDefault="0001350F" w:rsidP="002F72C3">
                              <w:pPr>
                                <w:rPr>
                                  <w:rFonts w:eastAsia="Times New Roman"/>
                                  <w:color w:val="000000"/>
                                  <w:kern w:val="24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</w:tr>
                        <w:tr w:rsidR="0001350F" w14:paraId="3DF7501E" w14:textId="77777777" w:rsidTr="001D654D">
                          <w:tc>
                            <w:tcPr>
                              <w:tcW w:w="5377" w:type="dxa"/>
                            </w:tcPr>
                            <w:p w14:paraId="09BB1D06" w14:textId="77777777" w:rsidR="001D654D" w:rsidRPr="005D341B" w:rsidRDefault="001D654D" w:rsidP="001D654D">
                              <w:pPr>
                                <w:tabs>
                                  <w:tab w:val="left" w:pos="930"/>
                                </w:tabs>
                                <w:rPr>
                                  <w:rFonts w:ascii="Arial" w:eastAsia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5D341B">
                                <w:rPr>
                                  <w:rFonts w:ascii="Arial" w:eastAsia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 xml:space="preserve">No se enfoca exclusivamente en </w:t>
                              </w:r>
                              <w:proofErr w:type="spellStart"/>
                              <w:r w:rsidRPr="005D341B">
                                <w:rPr>
                                  <w:rFonts w:ascii="Arial" w:eastAsia="Arial" w:hAnsi="Arial" w:cs="Arial"/>
                                  <w:b/>
                                  <w:bCs/>
                                  <w:i/>
                                  <w:sz w:val="16"/>
                                  <w:szCs w:val="16"/>
                                </w:rPr>
                                <w:t>Momordica</w:t>
                              </w:r>
                              <w:proofErr w:type="spellEnd"/>
                              <w:r w:rsidRPr="005D341B">
                                <w:rPr>
                                  <w:rFonts w:ascii="Arial" w:eastAsia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 xml:space="preserve"> (n=14)</w:t>
                              </w:r>
                            </w:p>
                            <w:p w14:paraId="21C5D7DF" w14:textId="77777777" w:rsidR="0001350F" w:rsidRPr="001D654D" w:rsidRDefault="0001350F" w:rsidP="002F72C3">
                              <w:pPr>
                                <w:rPr>
                                  <w:rFonts w:eastAsia="Times New Roman"/>
                                  <w:color w:val="000000"/>
                                  <w:kern w:val="24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</w:tr>
                        <w:tr w:rsidR="0001350F" w14:paraId="16EDD840" w14:textId="77777777" w:rsidTr="001D654D">
                          <w:tc>
                            <w:tcPr>
                              <w:tcW w:w="5377" w:type="dxa"/>
                            </w:tcPr>
                            <w:p w14:paraId="621076D1" w14:textId="77777777" w:rsidR="001D654D" w:rsidRPr="005D341B" w:rsidRDefault="001D654D" w:rsidP="001D654D">
                              <w:pPr>
                                <w:tabs>
                                  <w:tab w:val="left" w:pos="930"/>
                                </w:tabs>
                                <w:rPr>
                                  <w:rFonts w:ascii="Arial" w:eastAsia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5D341B">
                                <w:rPr>
                                  <w:rFonts w:ascii="Arial" w:eastAsia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Protocolos de estudio (n =6)</w:t>
                              </w:r>
                            </w:p>
                            <w:p w14:paraId="520B4F4B" w14:textId="77777777" w:rsidR="0001350F" w:rsidRPr="001D654D" w:rsidRDefault="0001350F" w:rsidP="002F72C3">
                              <w:pPr>
                                <w:rPr>
                                  <w:rFonts w:eastAsia="Times New Roman"/>
                                  <w:color w:val="000000"/>
                                  <w:kern w:val="24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</w:tr>
                        <w:tr w:rsidR="0001350F" w14:paraId="0320A37D" w14:textId="77777777" w:rsidTr="001D654D">
                          <w:tc>
                            <w:tcPr>
                              <w:tcW w:w="5377" w:type="dxa"/>
                            </w:tcPr>
                            <w:p w14:paraId="3D7C3E02" w14:textId="77777777" w:rsidR="001D654D" w:rsidRPr="005D341B" w:rsidRDefault="001D654D" w:rsidP="001D654D">
                              <w:pPr>
                                <w:tabs>
                                  <w:tab w:val="left" w:pos="930"/>
                                </w:tabs>
                                <w:rPr>
                                  <w:rFonts w:ascii="Arial" w:eastAsia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5D341B">
                                <w:rPr>
                                  <w:rFonts w:ascii="Arial" w:eastAsia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Revisiones (n=4)</w:t>
                              </w:r>
                            </w:p>
                            <w:p w14:paraId="3D8DC739" w14:textId="77777777" w:rsidR="0001350F" w:rsidRPr="001D654D" w:rsidRDefault="0001350F" w:rsidP="002F72C3">
                              <w:pPr>
                                <w:rPr>
                                  <w:rFonts w:eastAsia="Times New Roman"/>
                                  <w:color w:val="000000"/>
                                  <w:kern w:val="24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</w:tr>
                        <w:tr w:rsidR="0001350F" w14:paraId="47442567" w14:textId="77777777" w:rsidTr="001D654D">
                          <w:tc>
                            <w:tcPr>
                              <w:tcW w:w="5377" w:type="dxa"/>
                            </w:tcPr>
                            <w:p w14:paraId="2278E407" w14:textId="77777777" w:rsidR="001D654D" w:rsidRPr="005D341B" w:rsidRDefault="001D654D" w:rsidP="001D654D">
                              <w:pPr>
                                <w:tabs>
                                  <w:tab w:val="left" w:pos="930"/>
                                </w:tabs>
                                <w:rPr>
                                  <w:rFonts w:ascii="Arial" w:eastAsia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5D341B">
                                <w:rPr>
                                  <w:rFonts w:ascii="Arial" w:eastAsia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Estudios preclínicos (n =4)</w:t>
                              </w:r>
                            </w:p>
                            <w:p w14:paraId="162C945B" w14:textId="77777777" w:rsidR="0001350F" w:rsidRPr="001D654D" w:rsidRDefault="0001350F" w:rsidP="002F72C3">
                              <w:pPr>
                                <w:rPr>
                                  <w:rFonts w:eastAsia="Times New Roman"/>
                                  <w:color w:val="000000"/>
                                  <w:kern w:val="24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</w:tr>
                        <w:tr w:rsidR="0001350F" w14:paraId="046FF9E3" w14:textId="77777777" w:rsidTr="001D654D">
                          <w:tc>
                            <w:tcPr>
                              <w:tcW w:w="5377" w:type="dxa"/>
                            </w:tcPr>
                            <w:p w14:paraId="66A8D70A" w14:textId="77777777" w:rsidR="001D654D" w:rsidRPr="005D341B" w:rsidRDefault="001D654D" w:rsidP="001D654D">
                              <w:pPr>
                                <w:tabs>
                                  <w:tab w:val="left" w:pos="930"/>
                                </w:tabs>
                                <w:rPr>
                                  <w:rFonts w:ascii="Arial" w:eastAsia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5D341B">
                                <w:rPr>
                                  <w:rFonts w:ascii="Arial" w:eastAsia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 xml:space="preserve">Se evaluó en DMT1 (n=4) </w:t>
                              </w:r>
                            </w:p>
                            <w:p w14:paraId="1C5BAFB2" w14:textId="77777777" w:rsidR="0001350F" w:rsidRPr="001D654D" w:rsidRDefault="0001350F" w:rsidP="002F72C3">
                              <w:pPr>
                                <w:rPr>
                                  <w:rFonts w:eastAsia="Times New Roman"/>
                                  <w:color w:val="000000"/>
                                  <w:kern w:val="24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</w:tr>
                        <w:tr w:rsidR="0001350F" w14:paraId="58D9424C" w14:textId="77777777" w:rsidTr="001D654D">
                          <w:tc>
                            <w:tcPr>
                              <w:tcW w:w="5377" w:type="dxa"/>
                            </w:tcPr>
                            <w:p w14:paraId="3C6F4544" w14:textId="77777777" w:rsidR="001D654D" w:rsidRPr="005D341B" w:rsidRDefault="001D654D" w:rsidP="001D654D">
                              <w:pPr>
                                <w:tabs>
                                  <w:tab w:val="left" w:pos="930"/>
                                </w:tabs>
                                <w:rPr>
                                  <w:rFonts w:ascii="Arial" w:eastAsia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5D341B">
                                <w:rPr>
                                  <w:rFonts w:ascii="Arial" w:eastAsia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Estudios observacionales (n=3)</w:t>
                              </w:r>
                            </w:p>
                            <w:p w14:paraId="56D2321C" w14:textId="77777777" w:rsidR="0001350F" w:rsidRPr="001D654D" w:rsidRDefault="0001350F" w:rsidP="002F72C3">
                              <w:pPr>
                                <w:rPr>
                                  <w:rFonts w:eastAsia="Times New Roman"/>
                                  <w:color w:val="000000"/>
                                  <w:kern w:val="24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</w:tr>
                        <w:tr w:rsidR="0001350F" w14:paraId="7599024C" w14:textId="77777777" w:rsidTr="001D654D">
                          <w:tc>
                            <w:tcPr>
                              <w:tcW w:w="5377" w:type="dxa"/>
                            </w:tcPr>
                            <w:p w14:paraId="70C386C1" w14:textId="77777777" w:rsidR="001D654D" w:rsidRPr="005D341B" w:rsidRDefault="001D654D" w:rsidP="001D654D">
                              <w:pPr>
                                <w:tabs>
                                  <w:tab w:val="left" w:pos="930"/>
                                </w:tabs>
                                <w:rPr>
                                  <w:rFonts w:ascii="Arial" w:eastAsia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5D341B">
                                <w:rPr>
                                  <w:rFonts w:ascii="Arial" w:eastAsia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Otros idiomas (n =2)</w:t>
                              </w:r>
                            </w:p>
                            <w:p w14:paraId="21D14D8E" w14:textId="77777777" w:rsidR="0001350F" w:rsidRPr="001D654D" w:rsidRDefault="0001350F" w:rsidP="002F72C3">
                              <w:pPr>
                                <w:rPr>
                                  <w:rFonts w:eastAsia="Times New Roman"/>
                                  <w:color w:val="000000"/>
                                  <w:kern w:val="24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</w:tr>
                        <w:tr w:rsidR="0001350F" w14:paraId="574E94A9" w14:textId="77777777" w:rsidTr="001D654D">
                          <w:tc>
                            <w:tcPr>
                              <w:tcW w:w="5377" w:type="dxa"/>
                            </w:tcPr>
                            <w:p w14:paraId="4787AD67" w14:textId="77777777" w:rsidR="001D654D" w:rsidRPr="005D341B" w:rsidRDefault="001D654D" w:rsidP="001D654D">
                              <w:pPr>
                                <w:tabs>
                                  <w:tab w:val="left" w:pos="930"/>
                                </w:tabs>
                                <w:rPr>
                                  <w:rFonts w:ascii="Arial" w:eastAsia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5D341B">
                                <w:rPr>
                                  <w:rFonts w:ascii="Arial" w:eastAsia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Artículo repetido (n=1)</w:t>
                              </w:r>
                            </w:p>
                            <w:p w14:paraId="09FA02EB" w14:textId="77777777" w:rsidR="0001350F" w:rsidRDefault="0001350F" w:rsidP="002F72C3">
                              <w:pPr>
                                <w:rPr>
                                  <w:rFonts w:eastAsia="Times New Roman"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26473C4B" w14:textId="77777777" w:rsidR="002F72C3" w:rsidRPr="002F72C3" w:rsidRDefault="002F72C3" w:rsidP="002F72C3">
                        <w:pPr>
                          <w:ind w:left="720" w:firstLine="48"/>
                          <w:rPr>
                            <w:rFonts w:eastAsia="Times New Roman"/>
                            <w:color w:val="000000"/>
                            <w:kern w:val="24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rect id="Rectángulo 62" o:spid="_x0000_s1046" style="position:absolute;left:47587;top:23155;width:27979;height:446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8OJsQA&#10;AADbAAAADwAAAGRycy9kb3ducmV2LnhtbESPwWrDMBBE74X+g9hAbo2cQExxo4S4tDQ99FAnH7BY&#10;W8vEWhlrG7v9+ioQ6HGYmTfMZjf5Tl1oiG1gA8tFBoq4DrblxsDp+PrwCCoKssUuMBn4oQi77f3d&#10;BgsbRv6kSyWNShCOBRpwIn2hdawdeYyL0BMn7ysMHiXJodF2wDHBfadXWZZrjy2nBYc9PTuqz9W3&#10;N9C9rF35Mb6f8rffQ1aRLmWS0pj5bNo/gRKa5D98ax+sgXwF1y/pB+jt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IvDibEAAAA2wAAAA8AAAAAAAAAAAAAAAAAmAIAAGRycy9k&#10;b3ducmV2LnhtbFBLBQYAAAAABAAEAPUAAACJAwAAAAA=&#10;" fillcolor="window" strokecolor="#1f497d" strokeweight="1.25pt">
                  <v:textbox>
                    <w:txbxContent>
                      <w:p w14:paraId="15E0DBBF" w14:textId="77777777" w:rsidR="002F72C3" w:rsidRPr="002F72C3" w:rsidRDefault="002F72C3" w:rsidP="002F72C3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F243E"/>
                            <w:kern w:val="24"/>
                            <w:sz w:val="16"/>
                            <w:szCs w:val="16"/>
                          </w:rPr>
                        </w:pPr>
                        <w:r w:rsidRPr="002F72C3">
                          <w:rPr>
                            <w:rFonts w:ascii="Arial" w:hAnsi="Arial" w:cs="Arial"/>
                            <w:b/>
                            <w:bCs/>
                            <w:color w:val="0F243E"/>
                            <w:kern w:val="24"/>
                            <w:sz w:val="16"/>
                            <w:szCs w:val="16"/>
                          </w:rPr>
                          <w:t>Artículos excluidos después de revisar título/resumen (n=76)</w:t>
                        </w:r>
                      </w:p>
                    </w:txbxContent>
                  </v:textbox>
                </v:rect>
                <v:shape id="Conector recto de flecha 63" o:spid="_x0000_s1047" type="#_x0000_t32" style="position:absolute;left:36931;top:34082;width:685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YJiAsIAAADbAAAADwAAAGRycy9kb3ducmV2LnhtbESPT4vCMBTE78J+h/AWvGmqgkjXKCr4&#10;57AiWxfPb5tnU2xeShO1fvuNIHgcZuY3zHTe2krcqPGlYwWDfgKCOHe65ELB73Hdm4DwAVlj5ZgU&#10;PMjDfPbRmWKq3Z1/6JaFQkQI+xQVmBDqVEqfG7Lo+64mjt7ZNRZDlE0hdYP3CLeVHCbJWFosOS4Y&#10;rGllKL9kV6uATt8bY/yBk+UxW17/Trvt/uCU6n62iy8QgdrwDr/aO61gPILnl/gD5Ow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YJiAsIAAADbAAAADwAAAAAAAAAAAAAA&#10;AAChAgAAZHJzL2Rvd25yZXYueG1sUEsFBgAAAAAEAAQA+QAAAJADAAAAAA==&#10;" strokecolor="#1f497d" strokeweight="1.25pt">
                  <v:stroke endarrow="block"/>
                  <o:lock v:ext="edit" shapetype="f"/>
                </v:shape>
                <w10:wrap anchorx="margin"/>
              </v:group>
            </w:pict>
          </mc:Fallback>
        </mc:AlternateContent>
      </w:r>
    </w:p>
    <w:p w14:paraId="22BF9C23" w14:textId="1E018303" w:rsidR="002F72C3" w:rsidRDefault="002F72C3" w:rsidP="00856C35">
      <w:pPr>
        <w:rPr>
          <w:b/>
          <w:bCs/>
        </w:rPr>
      </w:pPr>
    </w:p>
    <w:p w14:paraId="401978D5" w14:textId="5A4F1443" w:rsidR="002F72C3" w:rsidRDefault="002F72C3" w:rsidP="00856C35">
      <w:pPr>
        <w:rPr>
          <w:b/>
          <w:bCs/>
        </w:rPr>
      </w:pPr>
    </w:p>
    <w:p w14:paraId="493DCE57" w14:textId="6321CC2D" w:rsidR="002F72C3" w:rsidRDefault="002F72C3" w:rsidP="00856C35">
      <w:pPr>
        <w:rPr>
          <w:b/>
          <w:bCs/>
        </w:rPr>
      </w:pPr>
    </w:p>
    <w:p w14:paraId="22A2BBC2" w14:textId="77777777" w:rsidR="002F72C3" w:rsidRDefault="002F72C3" w:rsidP="00856C35">
      <w:pPr>
        <w:rPr>
          <w:b/>
          <w:bCs/>
        </w:rPr>
      </w:pPr>
    </w:p>
    <w:p w14:paraId="60755BB2" w14:textId="19AE54FC" w:rsidR="00E16611" w:rsidRDefault="00E16611" w:rsidP="00E16611">
      <w:pPr>
        <w:pStyle w:val="NormalWeb"/>
        <w:spacing w:before="0" w:beforeAutospacing="0" w:after="0" w:afterAutospacing="0"/>
        <w:jc w:val="both"/>
      </w:pPr>
    </w:p>
    <w:p w14:paraId="4FFEF879" w14:textId="3A11A748" w:rsidR="002F72C3" w:rsidRDefault="002F72C3" w:rsidP="00E16611">
      <w:pPr>
        <w:pStyle w:val="NormalWeb"/>
        <w:spacing w:before="0" w:beforeAutospacing="0" w:after="0" w:afterAutospacing="0"/>
        <w:jc w:val="both"/>
      </w:pPr>
    </w:p>
    <w:p w14:paraId="50B418AE" w14:textId="77777777" w:rsidR="00E16611" w:rsidRPr="00856C35" w:rsidRDefault="00E16611" w:rsidP="00856C35"/>
    <w:p w14:paraId="04C80DA3" w14:textId="77777777" w:rsidR="002F72C3" w:rsidRDefault="002F72C3" w:rsidP="00856C35">
      <w:pPr>
        <w:rPr>
          <w:b/>
          <w:bCs/>
        </w:rPr>
      </w:pPr>
    </w:p>
    <w:p w14:paraId="20A7861F" w14:textId="77777777" w:rsidR="002F72C3" w:rsidRDefault="002F72C3" w:rsidP="00856C35">
      <w:pPr>
        <w:rPr>
          <w:b/>
          <w:bCs/>
        </w:rPr>
      </w:pPr>
    </w:p>
    <w:p w14:paraId="50AE5ECE" w14:textId="77777777" w:rsidR="002F72C3" w:rsidRDefault="002F72C3" w:rsidP="00856C35">
      <w:pPr>
        <w:rPr>
          <w:b/>
          <w:bCs/>
        </w:rPr>
      </w:pPr>
    </w:p>
    <w:p w14:paraId="2C5053E9" w14:textId="77777777" w:rsidR="002F72C3" w:rsidRDefault="002F72C3" w:rsidP="00856C35">
      <w:pPr>
        <w:rPr>
          <w:b/>
          <w:bCs/>
        </w:rPr>
      </w:pPr>
    </w:p>
    <w:p w14:paraId="169974DA" w14:textId="77777777" w:rsidR="002F72C3" w:rsidRDefault="002F72C3" w:rsidP="00856C35">
      <w:pPr>
        <w:rPr>
          <w:b/>
          <w:bCs/>
        </w:rPr>
      </w:pPr>
    </w:p>
    <w:p w14:paraId="4EE90D4C" w14:textId="77777777" w:rsidR="002F72C3" w:rsidRDefault="002F72C3" w:rsidP="00856C35">
      <w:pPr>
        <w:rPr>
          <w:b/>
          <w:bCs/>
        </w:rPr>
      </w:pPr>
    </w:p>
    <w:p w14:paraId="44B372BF" w14:textId="77777777" w:rsidR="002F72C3" w:rsidRDefault="002F72C3" w:rsidP="00856C35">
      <w:pPr>
        <w:rPr>
          <w:b/>
          <w:bCs/>
        </w:rPr>
      </w:pPr>
    </w:p>
    <w:p w14:paraId="1DDFBA94" w14:textId="77777777" w:rsidR="002F72C3" w:rsidRDefault="002F72C3" w:rsidP="00856C35">
      <w:pPr>
        <w:rPr>
          <w:b/>
          <w:bCs/>
        </w:rPr>
      </w:pPr>
    </w:p>
    <w:p w14:paraId="0BB57C9A" w14:textId="77777777" w:rsidR="002F72C3" w:rsidRDefault="002F72C3" w:rsidP="00856C35">
      <w:pPr>
        <w:rPr>
          <w:b/>
          <w:bCs/>
        </w:rPr>
      </w:pPr>
    </w:p>
    <w:p w14:paraId="7B9EE626" w14:textId="77777777" w:rsidR="002F72C3" w:rsidRDefault="002F72C3" w:rsidP="00856C35">
      <w:pPr>
        <w:rPr>
          <w:b/>
          <w:bCs/>
        </w:rPr>
      </w:pPr>
    </w:p>
    <w:p w14:paraId="308C81C8" w14:textId="77777777" w:rsidR="002F72C3" w:rsidRDefault="002F72C3" w:rsidP="00856C35">
      <w:pPr>
        <w:rPr>
          <w:b/>
          <w:bCs/>
        </w:rPr>
      </w:pPr>
    </w:p>
    <w:p w14:paraId="6D9F0A59" w14:textId="77777777" w:rsidR="002F72C3" w:rsidRDefault="002F72C3" w:rsidP="00856C35">
      <w:pPr>
        <w:rPr>
          <w:b/>
          <w:bCs/>
        </w:rPr>
      </w:pPr>
    </w:p>
    <w:p w14:paraId="4E69D4EF" w14:textId="77777777" w:rsidR="002F72C3" w:rsidRDefault="002F72C3" w:rsidP="00856C35">
      <w:pPr>
        <w:rPr>
          <w:b/>
          <w:bCs/>
        </w:rPr>
      </w:pPr>
    </w:p>
    <w:p w14:paraId="1307A8CE" w14:textId="77777777" w:rsidR="002F72C3" w:rsidRDefault="002F72C3" w:rsidP="00856C35">
      <w:pPr>
        <w:rPr>
          <w:b/>
          <w:bCs/>
        </w:rPr>
      </w:pPr>
    </w:p>
    <w:p w14:paraId="6247995C" w14:textId="77777777" w:rsidR="002F72C3" w:rsidRDefault="002F72C3" w:rsidP="00856C35">
      <w:pPr>
        <w:rPr>
          <w:b/>
          <w:bCs/>
        </w:rPr>
      </w:pPr>
    </w:p>
    <w:p w14:paraId="1A1B9AB9" w14:textId="77777777" w:rsidR="002F72C3" w:rsidRDefault="002F72C3" w:rsidP="00856C35">
      <w:pPr>
        <w:rPr>
          <w:b/>
          <w:bCs/>
        </w:rPr>
      </w:pPr>
    </w:p>
    <w:p w14:paraId="2ED146F6" w14:textId="46AD1F5B" w:rsidR="00CF311D" w:rsidRDefault="00CF311D" w:rsidP="00856C35">
      <w:pPr>
        <w:rPr>
          <w:b/>
          <w:bCs/>
        </w:rPr>
      </w:pPr>
      <w:r>
        <w:rPr>
          <w:rFonts w:ascii="Calibri" w:hAnsi="Calibri" w:cs="Calibri"/>
          <w:b/>
          <w:bCs/>
          <w:color w:val="000000"/>
          <w:sz w:val="20"/>
          <w:szCs w:val="20"/>
        </w:rPr>
        <w:t>Figura Vll.1. D</w:t>
      </w:r>
      <w:r w:rsidR="00860453">
        <w:rPr>
          <w:rFonts w:ascii="Calibri" w:hAnsi="Calibri" w:cs="Calibri"/>
          <w:b/>
          <w:bCs/>
          <w:color w:val="000000"/>
          <w:sz w:val="20"/>
          <w:szCs w:val="20"/>
        </w:rPr>
        <w:t xml:space="preserve">iagrama 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 de</w:t>
      </w:r>
      <w:r w:rsidR="00860453">
        <w:rPr>
          <w:rFonts w:ascii="Calibri" w:hAnsi="Calibri" w:cs="Calibri"/>
          <w:b/>
          <w:bCs/>
          <w:color w:val="000000"/>
          <w:sz w:val="20"/>
          <w:szCs w:val="20"/>
        </w:rPr>
        <w:t xml:space="preserve"> los  estudios que cumplieron los criterios de elegibilidad </w:t>
      </w:r>
    </w:p>
    <w:p w14:paraId="6071DE36" w14:textId="77777777" w:rsidR="00533842" w:rsidRDefault="00533842" w:rsidP="00856C35">
      <w:pPr>
        <w:rPr>
          <w:b/>
          <w:bCs/>
        </w:rPr>
      </w:pPr>
    </w:p>
    <w:p w14:paraId="3DD76078" w14:textId="06F40B5B" w:rsidR="007108D3" w:rsidRPr="007108D3" w:rsidRDefault="00165657" w:rsidP="007108D3">
      <w:pPr>
        <w:rPr>
          <w:b/>
          <w:bCs/>
        </w:rPr>
      </w:pPr>
      <w:r>
        <w:rPr>
          <w:b/>
          <w:bCs/>
        </w:rPr>
        <w:t>Vll.1</w:t>
      </w:r>
      <w:r w:rsidR="007108D3" w:rsidRPr="007108D3">
        <w:rPr>
          <w:b/>
          <w:bCs/>
        </w:rPr>
        <w:t>. Riesgo de sesgo (calidad de los estudios)</w:t>
      </w:r>
    </w:p>
    <w:p w14:paraId="0A9CAE3E" w14:textId="296FADFB" w:rsidR="007108D3" w:rsidRDefault="0015782E" w:rsidP="007108D3">
      <w:pPr>
        <w:jc w:val="both"/>
        <w:rPr>
          <w:bCs/>
        </w:rPr>
      </w:pPr>
      <w:r>
        <w:rPr>
          <w:bCs/>
        </w:rPr>
        <w:t>T</w:t>
      </w:r>
      <w:r w:rsidR="007108D3">
        <w:rPr>
          <w:bCs/>
        </w:rPr>
        <w:t>odos cumplieron con el dominio de generación de se</w:t>
      </w:r>
      <w:r w:rsidR="00E1297C">
        <w:rPr>
          <w:bCs/>
        </w:rPr>
        <w:t>cuen</w:t>
      </w:r>
      <w:r>
        <w:rPr>
          <w:bCs/>
        </w:rPr>
        <w:t xml:space="preserve">cia aleatoria y </w:t>
      </w:r>
      <w:r w:rsidR="00E1297C">
        <w:rPr>
          <w:bCs/>
        </w:rPr>
        <w:t xml:space="preserve"> un 30</w:t>
      </w:r>
      <w:r w:rsidR="007108D3">
        <w:rPr>
          <w:bCs/>
        </w:rPr>
        <w:t xml:space="preserve">% </w:t>
      </w:r>
      <w:r>
        <w:rPr>
          <w:bCs/>
        </w:rPr>
        <w:t xml:space="preserve">mostraron un </w:t>
      </w:r>
      <w:r w:rsidR="007108D3">
        <w:rPr>
          <w:bCs/>
        </w:rPr>
        <w:t>sesgo al</w:t>
      </w:r>
      <w:r w:rsidR="00E1297C">
        <w:rPr>
          <w:bCs/>
        </w:rPr>
        <w:t>to en el ocultamiento de la asignación de grupos y tipo de tratamiento (cega</w:t>
      </w:r>
      <w:r>
        <w:rPr>
          <w:bCs/>
        </w:rPr>
        <w:t xml:space="preserve">miento de </w:t>
      </w:r>
      <w:r w:rsidR="00E1297C">
        <w:rPr>
          <w:bCs/>
        </w:rPr>
        <w:t xml:space="preserve"> participante y personal</w:t>
      </w:r>
      <w:r>
        <w:rPr>
          <w:bCs/>
        </w:rPr>
        <w:t xml:space="preserve">) (Figura Vll.2.). </w:t>
      </w:r>
      <w:r w:rsidR="00860453">
        <w:rPr>
          <w:bCs/>
        </w:rPr>
        <w:t xml:space="preserve">La mayoría de los estudios muestra un sesgo bajo, </w:t>
      </w:r>
      <w:r>
        <w:rPr>
          <w:bCs/>
        </w:rPr>
        <w:t xml:space="preserve"> tres estudios </w:t>
      </w:r>
      <w:r w:rsidR="007108D3" w:rsidRPr="007108D3">
        <w:rPr>
          <w:bCs/>
        </w:rPr>
        <w:t xml:space="preserve"> cumplieron con los criterios de confiabilidad más alta (Cortez et al. 2016; </w:t>
      </w:r>
      <w:proofErr w:type="spellStart"/>
      <w:r w:rsidR="007108D3" w:rsidRPr="007108D3">
        <w:rPr>
          <w:bCs/>
        </w:rPr>
        <w:t>Dans</w:t>
      </w:r>
      <w:proofErr w:type="spellEnd"/>
      <w:r w:rsidR="007108D3" w:rsidRPr="007108D3">
        <w:rPr>
          <w:bCs/>
        </w:rPr>
        <w:t xml:space="preserve"> et al. 2007; Kim et al. 2020) [1-3]. Asimismo, un estud</w:t>
      </w:r>
      <w:r>
        <w:rPr>
          <w:bCs/>
        </w:rPr>
        <w:t xml:space="preserve">io (John et al. 2001) [4] la </w:t>
      </w:r>
      <w:r w:rsidR="007108D3" w:rsidRPr="007108D3">
        <w:rPr>
          <w:bCs/>
        </w:rPr>
        <w:t xml:space="preserve"> confiabilidad </w:t>
      </w:r>
      <w:r>
        <w:rPr>
          <w:bCs/>
        </w:rPr>
        <w:t>fue moderada</w:t>
      </w:r>
      <w:r w:rsidR="00165657">
        <w:rPr>
          <w:bCs/>
        </w:rPr>
        <w:t xml:space="preserve"> (Figura VII.3).  </w:t>
      </w:r>
    </w:p>
    <w:p w14:paraId="7373572C" w14:textId="77777777" w:rsidR="007108D3" w:rsidRDefault="007108D3" w:rsidP="007108D3">
      <w:pPr>
        <w:jc w:val="both"/>
        <w:rPr>
          <w:bCs/>
        </w:rPr>
      </w:pPr>
    </w:p>
    <w:p w14:paraId="2AE4324A" w14:textId="77777777" w:rsidR="007108D3" w:rsidRDefault="007108D3" w:rsidP="007108D3">
      <w:pPr>
        <w:jc w:val="both"/>
        <w:rPr>
          <w:bCs/>
        </w:rPr>
      </w:pPr>
    </w:p>
    <w:p w14:paraId="0F6A0BBD" w14:textId="1E322323" w:rsidR="007108D3" w:rsidRDefault="007108D3" w:rsidP="007108D3">
      <w:pPr>
        <w:jc w:val="both"/>
        <w:rPr>
          <w:bCs/>
        </w:rPr>
      </w:pPr>
      <w:r>
        <w:rPr>
          <w:bCs/>
          <w:noProof/>
          <w:lang w:val="es-ES" w:eastAsia="es-ES"/>
        </w:rPr>
        <w:drawing>
          <wp:inline distT="0" distB="0" distL="0" distR="0" wp14:anchorId="2623D9C9" wp14:editId="39160E5F">
            <wp:extent cx="5608955" cy="2219325"/>
            <wp:effectExtent l="0" t="0" r="0" b="952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8955" cy="2219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6FCA0BD" w14:textId="77777777" w:rsidR="007108D3" w:rsidRPr="007108D3" w:rsidRDefault="007108D3" w:rsidP="007108D3">
      <w:pPr>
        <w:jc w:val="both"/>
        <w:rPr>
          <w:bCs/>
        </w:rPr>
      </w:pPr>
    </w:p>
    <w:p w14:paraId="1295FD9C" w14:textId="66CCCD96" w:rsidR="007108D3" w:rsidRDefault="007108D3" w:rsidP="007108D3">
      <w:pPr>
        <w:rPr>
          <w:b/>
          <w:bCs/>
        </w:rPr>
      </w:pPr>
      <w:r>
        <w:rPr>
          <w:b/>
          <w:bCs/>
        </w:rPr>
        <w:t xml:space="preserve"> Figura Vll.2</w:t>
      </w:r>
      <w:r w:rsidR="00860453">
        <w:rPr>
          <w:b/>
          <w:bCs/>
        </w:rPr>
        <w:t>.- R</w:t>
      </w:r>
      <w:r w:rsidRPr="007108D3">
        <w:rPr>
          <w:b/>
          <w:bCs/>
        </w:rPr>
        <w:t>iesgo de sesgo</w:t>
      </w:r>
      <w:r w:rsidR="00860453">
        <w:rPr>
          <w:b/>
          <w:bCs/>
        </w:rPr>
        <w:t xml:space="preserve"> de los estudios incluidos en la revisión sistemática.</w:t>
      </w:r>
    </w:p>
    <w:p w14:paraId="1F2EF4AF" w14:textId="20E4D849" w:rsidR="007108D3" w:rsidRDefault="007108D3" w:rsidP="007108D3">
      <w:pPr>
        <w:rPr>
          <w:b/>
          <w:bCs/>
        </w:rPr>
      </w:pPr>
      <w:r>
        <w:rPr>
          <w:b/>
          <w:bCs/>
          <w:noProof/>
          <w:lang w:val="es-ES" w:eastAsia="es-ES"/>
        </w:rPr>
        <w:lastRenderedPageBreak/>
        <w:drawing>
          <wp:inline distT="0" distB="0" distL="0" distR="0" wp14:anchorId="7C6DCA34" wp14:editId="7F27473C">
            <wp:extent cx="3712845" cy="4877435"/>
            <wp:effectExtent l="0" t="0" r="190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2845" cy="4877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84C3419" w14:textId="77777777" w:rsidR="007108D3" w:rsidRDefault="007108D3" w:rsidP="007108D3">
      <w:pPr>
        <w:rPr>
          <w:b/>
          <w:bCs/>
        </w:rPr>
      </w:pPr>
    </w:p>
    <w:p w14:paraId="0B3B3E87" w14:textId="13D207AA" w:rsidR="007108D3" w:rsidRPr="007108D3" w:rsidRDefault="007108D3" w:rsidP="007108D3">
      <w:pPr>
        <w:rPr>
          <w:b/>
          <w:bCs/>
        </w:rPr>
      </w:pPr>
      <w:r w:rsidRPr="007108D3">
        <w:rPr>
          <w:b/>
          <w:bCs/>
        </w:rPr>
        <w:t xml:space="preserve">Figura Vll.2.- Evaluación del riesgo de sesgo y calidad metodológica de los ensayos clínicos </w:t>
      </w:r>
      <w:r w:rsidR="00860453">
        <w:rPr>
          <w:b/>
          <w:bCs/>
        </w:rPr>
        <w:t xml:space="preserve">incluidos. </w:t>
      </w:r>
    </w:p>
    <w:p w14:paraId="7ADA6B4D" w14:textId="77777777" w:rsidR="007108D3" w:rsidRPr="007108D3" w:rsidRDefault="007108D3" w:rsidP="007108D3">
      <w:pPr>
        <w:rPr>
          <w:b/>
          <w:bCs/>
        </w:rPr>
      </w:pPr>
      <w:r w:rsidRPr="007108D3">
        <w:rPr>
          <w:b/>
          <w:bCs/>
        </w:rPr>
        <w:t xml:space="preserve"> </w:t>
      </w:r>
    </w:p>
    <w:p w14:paraId="5BADE1C8" w14:textId="77777777" w:rsidR="007108D3" w:rsidRPr="007108D3" w:rsidRDefault="007108D3" w:rsidP="007108D3">
      <w:pPr>
        <w:rPr>
          <w:b/>
          <w:bCs/>
        </w:rPr>
      </w:pPr>
    </w:p>
    <w:p w14:paraId="58AF0535" w14:textId="4C2DCC72" w:rsidR="00856C35" w:rsidRDefault="007108D3" w:rsidP="007108D3">
      <w:pPr>
        <w:rPr>
          <w:b/>
          <w:bCs/>
        </w:rPr>
      </w:pPr>
      <w:r w:rsidRPr="007108D3">
        <w:rPr>
          <w:b/>
          <w:bCs/>
        </w:rPr>
        <w:t xml:space="preserve">     </w:t>
      </w:r>
      <w:r w:rsidR="00165657">
        <w:rPr>
          <w:b/>
          <w:bCs/>
        </w:rPr>
        <w:t>Vll.2</w:t>
      </w:r>
      <w:r w:rsidR="00856C35" w:rsidRPr="00856C35">
        <w:rPr>
          <w:b/>
          <w:bCs/>
        </w:rPr>
        <w:t>. Análisis cualitativo</w:t>
      </w:r>
      <w:r w:rsidR="0064743B">
        <w:rPr>
          <w:b/>
          <w:bCs/>
        </w:rPr>
        <w:t xml:space="preserve"> </w:t>
      </w:r>
    </w:p>
    <w:p w14:paraId="3DF96DA0" w14:textId="6D099ED5" w:rsidR="00856C35" w:rsidRPr="00856C35" w:rsidRDefault="00856C35" w:rsidP="009E4291">
      <w:pPr>
        <w:jc w:val="both"/>
      </w:pPr>
      <w:r w:rsidRPr="00856C35">
        <w:t>El tamaño de muestra de los ocho estudios que cumplieron con los criterios de elegibilidad fue de n=24 hasta n=129, sumando un total de 540 sujetos (242 hombres y 298 mujeres), con edades promedio desde 41.3±6 hasta 60.3 ± 7.6 años. En seis estudios se midió el efecto   del consumo de</w:t>
      </w:r>
      <w:r w:rsidR="009E4291">
        <w:t xml:space="preserve"> </w:t>
      </w:r>
      <w:proofErr w:type="spellStart"/>
      <w:r w:rsidRPr="00856C35">
        <w:rPr>
          <w:i/>
        </w:rPr>
        <w:t>Momordica</w:t>
      </w:r>
      <w:proofErr w:type="spellEnd"/>
      <w:r w:rsidRPr="00856C35">
        <w:rPr>
          <w:i/>
        </w:rPr>
        <w:t xml:space="preserve"> </w:t>
      </w:r>
      <w:proofErr w:type="spellStart"/>
      <w:r w:rsidRPr="00856C35">
        <w:rPr>
          <w:i/>
        </w:rPr>
        <w:t>charantia</w:t>
      </w:r>
      <w:proofErr w:type="spellEnd"/>
      <w:r w:rsidRPr="00856C35">
        <w:rPr>
          <w:i/>
        </w:rPr>
        <w:t xml:space="preserve"> </w:t>
      </w:r>
      <w:r w:rsidRPr="00856C35">
        <w:t>(</w:t>
      </w:r>
      <w:proofErr w:type="spellStart"/>
      <w:r w:rsidRPr="00856C35">
        <w:rPr>
          <w:i/>
        </w:rPr>
        <w:t>M</w:t>
      </w:r>
      <w:r w:rsidR="00E16611">
        <w:rPr>
          <w:i/>
        </w:rPr>
        <w:t>c</w:t>
      </w:r>
      <w:r w:rsidRPr="00856C35">
        <w:rPr>
          <w:i/>
        </w:rPr>
        <w:t>h</w:t>
      </w:r>
      <w:proofErr w:type="spellEnd"/>
      <w:r w:rsidRPr="00856C35">
        <w:t>) a diferentes dosis, duración de tratamiento y estructura de la planta en comparación con un placebo [1</w:t>
      </w:r>
      <w:proofErr w:type="gramStart"/>
      <w:r w:rsidRPr="00856C35">
        <w:t>,2,11,15,21,27</w:t>
      </w:r>
      <w:proofErr w:type="gramEnd"/>
      <w:r w:rsidRPr="00856C35">
        <w:t xml:space="preserve">] sobre marcadores bioquímicos para el control </w:t>
      </w:r>
      <w:r w:rsidRPr="00856C35">
        <w:lastRenderedPageBreak/>
        <w:t xml:space="preserve">glucémico y lipídico. Asimismo, en dos ensayos clínicos se llevó a cabo una comparación del efecto de </w:t>
      </w:r>
      <w:proofErr w:type="spellStart"/>
      <w:r w:rsidRPr="00856C35">
        <w:rPr>
          <w:i/>
        </w:rPr>
        <w:t>Mch</w:t>
      </w:r>
      <w:proofErr w:type="spellEnd"/>
      <w:r w:rsidRPr="00856C35">
        <w:t xml:space="preserve"> vs.  </w:t>
      </w:r>
      <w:proofErr w:type="spellStart"/>
      <w:r w:rsidRPr="00856C35">
        <w:t>Glibenclamida</w:t>
      </w:r>
      <w:proofErr w:type="spellEnd"/>
      <w:r w:rsidRPr="00856C35">
        <w:t xml:space="preserve"> [13] y </w:t>
      </w:r>
      <w:proofErr w:type="spellStart"/>
      <w:r w:rsidRPr="00856C35">
        <w:rPr>
          <w:i/>
        </w:rPr>
        <w:t>Mch</w:t>
      </w:r>
      <w:proofErr w:type="spellEnd"/>
      <w:r w:rsidR="00533842">
        <w:t xml:space="preserve"> vs. </w:t>
      </w:r>
      <w:proofErr w:type="spellStart"/>
      <w:r w:rsidR="00533842">
        <w:t>Metformina</w:t>
      </w:r>
      <w:proofErr w:type="spellEnd"/>
      <w:r w:rsidR="00533842">
        <w:t xml:space="preserve"> [16] (</w:t>
      </w:r>
      <w:r w:rsidR="00AC6E29">
        <w:t>Cuadro Vll.1.</w:t>
      </w:r>
      <w:r w:rsidR="00533842">
        <w:t>).</w:t>
      </w:r>
    </w:p>
    <w:p w14:paraId="03383A56" w14:textId="77777777" w:rsidR="00860453" w:rsidRDefault="00860453" w:rsidP="00856C35">
      <w:pPr>
        <w:rPr>
          <w:b/>
        </w:rPr>
      </w:pPr>
    </w:p>
    <w:p w14:paraId="1164C3B2" w14:textId="474F34DC" w:rsidR="00856C35" w:rsidRPr="00856C35" w:rsidRDefault="00165657" w:rsidP="00856C35">
      <w:r>
        <w:rPr>
          <w:b/>
        </w:rPr>
        <w:t>VII.2</w:t>
      </w:r>
      <w:r w:rsidR="00856C35" w:rsidRPr="00856C35">
        <w:rPr>
          <w:b/>
        </w:rPr>
        <w:t xml:space="preserve">.1. Efecto de </w:t>
      </w:r>
      <w:proofErr w:type="spellStart"/>
      <w:r w:rsidR="00856C35" w:rsidRPr="00856C35">
        <w:rPr>
          <w:b/>
          <w:i/>
        </w:rPr>
        <w:t>M</w:t>
      </w:r>
      <w:r w:rsidR="00E16611" w:rsidRPr="00E16611">
        <w:rPr>
          <w:b/>
          <w:i/>
        </w:rPr>
        <w:t>c</w:t>
      </w:r>
      <w:r w:rsidR="00856C35" w:rsidRPr="00856C35">
        <w:rPr>
          <w:b/>
          <w:i/>
        </w:rPr>
        <w:t>h</w:t>
      </w:r>
      <w:proofErr w:type="spellEnd"/>
      <w:r w:rsidR="00856C35" w:rsidRPr="00856C35">
        <w:rPr>
          <w:b/>
          <w:i/>
        </w:rPr>
        <w:t xml:space="preserve"> </w:t>
      </w:r>
      <w:r w:rsidR="00856C35" w:rsidRPr="00856C35">
        <w:rPr>
          <w:b/>
        </w:rPr>
        <w:t>sobre control glucémico</w:t>
      </w:r>
    </w:p>
    <w:p w14:paraId="61B44E37" w14:textId="02580912" w:rsidR="00856C35" w:rsidRPr="00856C35" w:rsidRDefault="00856C35" w:rsidP="00E16611">
      <w:pPr>
        <w:jc w:val="both"/>
      </w:pPr>
      <w:r w:rsidRPr="00856C35">
        <w:t xml:space="preserve">En </w:t>
      </w:r>
      <w:r w:rsidR="00D843D1" w:rsidRPr="00D843D1">
        <w:rPr>
          <w:highlight w:val="yellow"/>
        </w:rPr>
        <w:t>dos de</w:t>
      </w:r>
      <w:r w:rsidR="00D843D1">
        <w:t xml:space="preserve"> </w:t>
      </w:r>
      <w:r w:rsidRPr="00856C35">
        <w:t xml:space="preserve">los seis estudios en los que se evaluó el efecto de </w:t>
      </w:r>
      <w:proofErr w:type="spellStart"/>
      <w:r w:rsidRPr="00856C35">
        <w:rPr>
          <w:i/>
        </w:rPr>
        <w:t>M</w:t>
      </w:r>
      <w:r w:rsidR="00E16611">
        <w:rPr>
          <w:i/>
        </w:rPr>
        <w:t>c</w:t>
      </w:r>
      <w:r w:rsidRPr="00856C35">
        <w:rPr>
          <w:i/>
        </w:rPr>
        <w:t>h</w:t>
      </w:r>
      <w:proofErr w:type="spellEnd"/>
      <w:r w:rsidRPr="00856C35">
        <w:t xml:space="preserve"> vs. </w:t>
      </w:r>
      <w:proofErr w:type="gramStart"/>
      <w:r w:rsidRPr="00856C35">
        <w:t>placebo</w:t>
      </w:r>
      <w:proofErr w:type="gramEnd"/>
      <w:r w:rsidRPr="00856C35">
        <w:t xml:space="preserve">, </w:t>
      </w:r>
      <w:r w:rsidR="009A44E5">
        <w:t xml:space="preserve">sobre </w:t>
      </w:r>
      <w:r w:rsidRPr="00856C35">
        <w:t xml:space="preserve">la concentración sanguínea de glucosa después del consumo de </w:t>
      </w:r>
      <w:proofErr w:type="spellStart"/>
      <w:r w:rsidRPr="00856C35">
        <w:rPr>
          <w:i/>
        </w:rPr>
        <w:t>MCh</w:t>
      </w:r>
      <w:proofErr w:type="spellEnd"/>
      <w:r w:rsidR="00D843D1">
        <w:rPr>
          <w:i/>
        </w:rPr>
        <w:t xml:space="preserve"> </w:t>
      </w:r>
      <w:r w:rsidR="00D843D1" w:rsidRPr="00D843D1">
        <w:rPr>
          <w:highlight w:val="yellow"/>
        </w:rPr>
        <w:t>se observó una disminución estadísticamente significativa</w:t>
      </w:r>
      <w:r w:rsidR="003F27B6">
        <w:t xml:space="preserve"> </w:t>
      </w:r>
      <w:r w:rsidR="003F27B6" w:rsidRPr="003F27B6">
        <w:t>[</w:t>
      </w:r>
      <w:r w:rsidR="003F27B6">
        <w:t xml:space="preserve">2, </w:t>
      </w:r>
      <w:r w:rsidR="003F27B6" w:rsidRPr="003F27B6">
        <w:t>13]</w:t>
      </w:r>
      <w:r w:rsidR="00D843D1">
        <w:rPr>
          <w:i/>
        </w:rPr>
        <w:t xml:space="preserve"> </w:t>
      </w:r>
      <w:r w:rsidRPr="00856C35">
        <w:t xml:space="preserve"> (p&lt;0.05). En este sentido, en cuatro se administró extracto de fruto seco [2</w:t>
      </w:r>
      <w:proofErr w:type="gramStart"/>
      <w:r w:rsidRPr="00856C35">
        <w:t>,11,21,27</w:t>
      </w:r>
      <w:proofErr w:type="gramEnd"/>
      <w:r w:rsidRPr="00856C35">
        <w:t xml:space="preserve">] con dosis desde 2000 mg/día [2,11] hasta 6000 mg/día [21,27]. Al respecto, el mayor efecto sobre los niveles glucosa sanguínea se observó con la dosis de 1200 mg/día [15] y 2380 mg/día [2] durante 12 semanas, aunque la concentración de HbA1c con ambas dosis fue similar. Asimismo, en el estudio en el que se administró frutos semillas y plantas a dosis de 3000 mg/día durante 12 semanas [1], se reportó una disminución estadísticamente no significativa en la concentración de glucosa sanguínea, paradójicamente los niveles de HbA1c sugieren un efecto </w:t>
      </w:r>
      <w:proofErr w:type="spellStart"/>
      <w:r w:rsidRPr="00856C35">
        <w:t>hiperglucemiante</w:t>
      </w:r>
      <w:proofErr w:type="spellEnd"/>
      <w:r w:rsidRPr="00856C35">
        <w:t xml:space="preserve">. En el otro estudio en el que se administró 1200 mg/día de fruto con semilla durante 12 semanas, se observó una disminución estadísticamente significativa en la concentración de glucosa sanguínea y en HbA1c, hay una disminución que no fue reportada como estadísticamente significativa ya que el cambio es marginal [15]. </w:t>
      </w:r>
    </w:p>
    <w:p w14:paraId="5D2989EB" w14:textId="54A2D2B6" w:rsidR="00856C35" w:rsidRPr="00856C35" w:rsidRDefault="00856C35" w:rsidP="00E16611">
      <w:pPr>
        <w:jc w:val="both"/>
      </w:pPr>
      <w:r w:rsidRPr="00856C35">
        <w:t>Por otro lado, en un ensayo clínico se llevó a cabo una comparación de diferentes dosis de</w:t>
      </w:r>
      <w:r w:rsidRPr="00856C35">
        <w:rPr>
          <w:i/>
        </w:rPr>
        <w:t xml:space="preserve"> </w:t>
      </w:r>
      <w:proofErr w:type="spellStart"/>
      <w:r w:rsidRPr="00856C35">
        <w:rPr>
          <w:i/>
        </w:rPr>
        <w:t>M</w:t>
      </w:r>
      <w:r w:rsidR="00E16611">
        <w:rPr>
          <w:i/>
        </w:rPr>
        <w:t>c</w:t>
      </w:r>
      <w:r w:rsidRPr="00856C35">
        <w:rPr>
          <w:i/>
        </w:rPr>
        <w:t>h</w:t>
      </w:r>
      <w:proofErr w:type="spellEnd"/>
      <w:r w:rsidRPr="00856C35">
        <w:t xml:space="preserve"> (2000 y 4000 mg/día de fruto) vs. </w:t>
      </w:r>
      <w:proofErr w:type="spellStart"/>
      <w:proofErr w:type="gramStart"/>
      <w:r w:rsidRPr="00856C35">
        <w:t>glibenclamida</w:t>
      </w:r>
      <w:proofErr w:type="spellEnd"/>
      <w:proofErr w:type="gramEnd"/>
      <w:r w:rsidRPr="00856C35">
        <w:t xml:space="preserve"> 5 mg/día durante 12 semanas, observando un efecto significativamente mayor con el tratamiento de </w:t>
      </w:r>
      <w:proofErr w:type="spellStart"/>
      <w:r w:rsidRPr="00856C35">
        <w:t>glibenclamida</w:t>
      </w:r>
      <w:proofErr w:type="spellEnd"/>
      <w:r w:rsidRPr="00856C35">
        <w:t xml:space="preserve"> [13].  Asimismo, en otro estudio se comparó el tratamiento de </w:t>
      </w:r>
      <w:proofErr w:type="spellStart"/>
      <w:r w:rsidRPr="00856C35">
        <w:t>metformina</w:t>
      </w:r>
      <w:proofErr w:type="spellEnd"/>
      <w:r w:rsidRPr="00856C35">
        <w:t xml:space="preserve"> 1000 mg/día vs. </w:t>
      </w:r>
      <w:proofErr w:type="gramStart"/>
      <w:r w:rsidRPr="00856C35">
        <w:t>diferentes</w:t>
      </w:r>
      <w:proofErr w:type="gramEnd"/>
      <w:r w:rsidRPr="00856C35">
        <w:t xml:space="preserve"> dosis de </w:t>
      </w:r>
      <w:proofErr w:type="spellStart"/>
      <w:r w:rsidRPr="00856C35">
        <w:rPr>
          <w:i/>
        </w:rPr>
        <w:t>M</w:t>
      </w:r>
      <w:r w:rsidR="00E16611">
        <w:rPr>
          <w:i/>
        </w:rPr>
        <w:t>c</w:t>
      </w:r>
      <w:r w:rsidRPr="00856C35">
        <w:rPr>
          <w:i/>
        </w:rPr>
        <w:t>h</w:t>
      </w:r>
      <w:proofErr w:type="spellEnd"/>
      <w:r w:rsidRPr="00856C35">
        <w:t xml:space="preserve"> (500, 1000 y 2000 mg/día) durante 4 semanas, en el que se reportó una disminución estéticamente significativa en los niveles sanguíneos de glucosa con el tratamiento de </w:t>
      </w:r>
      <w:proofErr w:type="spellStart"/>
      <w:r w:rsidRPr="00856C35">
        <w:t>metformina</w:t>
      </w:r>
      <w:proofErr w:type="spellEnd"/>
      <w:r w:rsidRPr="00856C35">
        <w:t xml:space="preserve"> en comparación las 3 dosis de </w:t>
      </w:r>
      <w:proofErr w:type="spellStart"/>
      <w:r w:rsidRPr="00856C35">
        <w:rPr>
          <w:i/>
        </w:rPr>
        <w:t>M</w:t>
      </w:r>
      <w:r w:rsidR="00E16611">
        <w:rPr>
          <w:i/>
        </w:rPr>
        <w:t>c</w:t>
      </w:r>
      <w:r w:rsidRPr="00856C35">
        <w:rPr>
          <w:i/>
        </w:rPr>
        <w:t>h</w:t>
      </w:r>
      <w:proofErr w:type="spellEnd"/>
      <w:r w:rsidRPr="00856C35">
        <w:rPr>
          <w:i/>
        </w:rPr>
        <w:t>,</w:t>
      </w:r>
      <w:r w:rsidRPr="00856C35">
        <w:t xml:space="preserve"> lo cual se confirma al analizar la concentración de hemoglobina total [16]</w:t>
      </w:r>
      <w:r w:rsidR="00CA40ED">
        <w:t>.</w:t>
      </w:r>
    </w:p>
    <w:p w14:paraId="1F22ABCB" w14:textId="77777777" w:rsidR="00860453" w:rsidRDefault="00860453" w:rsidP="00856C35">
      <w:pPr>
        <w:rPr>
          <w:b/>
        </w:rPr>
      </w:pPr>
    </w:p>
    <w:p w14:paraId="36A7ECBD" w14:textId="12640DB6" w:rsidR="00856C35" w:rsidRPr="00856C35" w:rsidRDefault="00165657" w:rsidP="00856C35">
      <w:pPr>
        <w:rPr>
          <w:b/>
        </w:rPr>
      </w:pPr>
      <w:r>
        <w:rPr>
          <w:b/>
        </w:rPr>
        <w:t>VII.2</w:t>
      </w:r>
      <w:r w:rsidR="00856C35" w:rsidRPr="00856C35">
        <w:rPr>
          <w:b/>
        </w:rPr>
        <w:t>.</w:t>
      </w:r>
      <w:r w:rsidR="00856C35">
        <w:rPr>
          <w:b/>
        </w:rPr>
        <w:t>2</w:t>
      </w:r>
      <w:r w:rsidR="00856C35" w:rsidRPr="00856C35">
        <w:rPr>
          <w:b/>
        </w:rPr>
        <w:t xml:space="preserve">. Efecto de </w:t>
      </w:r>
      <w:proofErr w:type="spellStart"/>
      <w:r w:rsidR="00856C35" w:rsidRPr="00856C35">
        <w:rPr>
          <w:b/>
          <w:i/>
        </w:rPr>
        <w:t>MCh</w:t>
      </w:r>
      <w:proofErr w:type="spellEnd"/>
      <w:r w:rsidR="00856C35" w:rsidRPr="00856C35">
        <w:rPr>
          <w:b/>
          <w:i/>
        </w:rPr>
        <w:t xml:space="preserve"> </w:t>
      </w:r>
      <w:r w:rsidR="00856C35" w:rsidRPr="00856C35">
        <w:rPr>
          <w:b/>
        </w:rPr>
        <w:t>sobre control lipídico </w:t>
      </w:r>
    </w:p>
    <w:p w14:paraId="0E5665B1" w14:textId="77777777" w:rsidR="007108D3" w:rsidRDefault="00856C35" w:rsidP="007108D3">
      <w:pPr>
        <w:jc w:val="both"/>
      </w:pPr>
      <w:r w:rsidRPr="00856C35">
        <w:t xml:space="preserve">En cinco de los </w:t>
      </w:r>
      <w:r w:rsidR="00E16611" w:rsidRPr="00856C35">
        <w:t>ocho estudios</w:t>
      </w:r>
      <w:r w:rsidRPr="00856C35">
        <w:t xml:space="preserve"> </w:t>
      </w:r>
      <w:r w:rsidR="00AC6E29" w:rsidRPr="00856C35">
        <w:t>analizados se</w:t>
      </w:r>
      <w:r w:rsidRPr="00856C35">
        <w:t xml:space="preserve"> evaluó el efecto de </w:t>
      </w:r>
      <w:proofErr w:type="spellStart"/>
      <w:r w:rsidR="00AC6E29" w:rsidRPr="00856C35">
        <w:rPr>
          <w:i/>
        </w:rPr>
        <w:t>M</w:t>
      </w:r>
      <w:r w:rsidR="00AC6E29">
        <w:rPr>
          <w:i/>
        </w:rPr>
        <w:t>c</w:t>
      </w:r>
      <w:r w:rsidR="00AC6E29" w:rsidRPr="00856C35">
        <w:rPr>
          <w:i/>
        </w:rPr>
        <w:t>h</w:t>
      </w:r>
      <w:proofErr w:type="spellEnd"/>
      <w:r w:rsidR="00AC6E29" w:rsidRPr="00856C35">
        <w:t xml:space="preserve"> sobre</w:t>
      </w:r>
      <w:r w:rsidRPr="00856C35">
        <w:t xml:space="preserve"> algún marcador del perfil lipídico (colesterol, HDL, LDL, VLDL y triglicéridos), en cuatro se comparó efecto contra un placebo [1</w:t>
      </w:r>
      <w:proofErr w:type="gramStart"/>
      <w:r w:rsidRPr="00856C35">
        <w:t>,2,11,15</w:t>
      </w:r>
      <w:proofErr w:type="gramEnd"/>
      <w:r w:rsidRPr="00856C35">
        <w:t xml:space="preserve">] y en </w:t>
      </w:r>
      <w:r w:rsidR="00AC6E29" w:rsidRPr="00856C35">
        <w:t>uno contra</w:t>
      </w:r>
      <w:r w:rsidRPr="00856C35">
        <w:t xml:space="preserve"> </w:t>
      </w:r>
      <w:proofErr w:type="spellStart"/>
      <w:r w:rsidRPr="00856C35">
        <w:t>glibenclamida</w:t>
      </w:r>
      <w:proofErr w:type="spellEnd"/>
      <w:r w:rsidRPr="00856C35">
        <w:t xml:space="preserve"> [13]. En este sentido, en cuatro se valoró la concentración sanguínea de colesterol, HDL, LDL y triglicéridos [2</w:t>
      </w:r>
      <w:proofErr w:type="gramStart"/>
      <w:r w:rsidRPr="00856C35">
        <w:t>,11,13,15</w:t>
      </w:r>
      <w:proofErr w:type="gramEnd"/>
      <w:r w:rsidRPr="00856C35">
        <w:t xml:space="preserve">] y en uno solo se midieron los niveles sanguíneos de colesterol [1]. Al respecto, no se observó algún efecto </w:t>
      </w:r>
      <w:proofErr w:type="spellStart"/>
      <w:r w:rsidRPr="00856C35">
        <w:t>hipolipídico</w:t>
      </w:r>
      <w:proofErr w:type="spellEnd"/>
      <w:r w:rsidRPr="00856C35">
        <w:t xml:space="preserve"> estadísticamente significativo con la administración de </w:t>
      </w:r>
      <w:proofErr w:type="spellStart"/>
      <w:r w:rsidRPr="00856C35">
        <w:rPr>
          <w:i/>
        </w:rPr>
        <w:t>M</w:t>
      </w:r>
      <w:r w:rsidR="00E16611">
        <w:rPr>
          <w:i/>
        </w:rPr>
        <w:t>c</w:t>
      </w:r>
      <w:r w:rsidRPr="00856C35">
        <w:rPr>
          <w:i/>
        </w:rPr>
        <w:t>h</w:t>
      </w:r>
      <w:proofErr w:type="spellEnd"/>
      <w:r w:rsidRPr="00856C35">
        <w:t xml:space="preserve"> a las diferentes dosis, estructura y tiempo de administración probados en los cinco estudios, excepto una disminución de la concentración sanguínea </w:t>
      </w:r>
      <w:r w:rsidR="00E16611" w:rsidRPr="00856C35">
        <w:t>de triglicéridos</w:t>
      </w:r>
      <w:r w:rsidRPr="00856C35">
        <w:t xml:space="preserve"> (p&lt;0.05) en el ensayo clínico en el que se comparó el efecto de </w:t>
      </w:r>
      <w:proofErr w:type="spellStart"/>
      <w:r w:rsidRPr="00856C35">
        <w:rPr>
          <w:i/>
        </w:rPr>
        <w:t>M</w:t>
      </w:r>
      <w:r w:rsidR="00E16611">
        <w:rPr>
          <w:i/>
        </w:rPr>
        <w:t>c</w:t>
      </w:r>
      <w:r w:rsidRPr="00856C35">
        <w:rPr>
          <w:i/>
        </w:rPr>
        <w:t>h</w:t>
      </w:r>
      <w:proofErr w:type="spellEnd"/>
      <w:r w:rsidRPr="00856C35">
        <w:t xml:space="preserve"> vs. </w:t>
      </w:r>
      <w:proofErr w:type="spellStart"/>
      <w:proofErr w:type="gramStart"/>
      <w:r w:rsidRPr="00856C35">
        <w:t>glibenclamida</w:t>
      </w:r>
      <w:proofErr w:type="spellEnd"/>
      <w:proofErr w:type="gramEnd"/>
      <w:r w:rsidRPr="00856C35">
        <w:t xml:space="preserve"> [13].  </w:t>
      </w:r>
    </w:p>
    <w:p w14:paraId="3351A2EB" w14:textId="77777777" w:rsidR="007108D3" w:rsidRDefault="007108D3" w:rsidP="007108D3">
      <w:pPr>
        <w:jc w:val="both"/>
      </w:pPr>
    </w:p>
    <w:p w14:paraId="3F29E643" w14:textId="0BC0553F" w:rsidR="00757D52" w:rsidRDefault="00757D52" w:rsidP="00FD32F3">
      <w:pPr>
        <w:jc w:val="both"/>
        <w:sectPr w:rsidR="00757D52" w:rsidSect="00CF311D">
          <w:headerReference w:type="default" r:id="rId10"/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14:paraId="7DC3E4D5" w14:textId="77777777" w:rsidR="00757D52" w:rsidRDefault="00757D52" w:rsidP="00757D52">
      <w:r>
        <w:lastRenderedPageBreak/>
        <w:t>Cua</w:t>
      </w:r>
      <w:bookmarkStart w:id="0" w:name="_GoBack"/>
      <w:bookmarkEnd w:id="0"/>
      <w:r>
        <w:t xml:space="preserve">dro Vll.1 Estudios sobre el efecto de </w:t>
      </w:r>
      <w:proofErr w:type="spellStart"/>
      <w:r w:rsidRPr="00C3534C">
        <w:rPr>
          <w:i/>
          <w:iCs/>
        </w:rPr>
        <w:t>Momordica</w:t>
      </w:r>
      <w:proofErr w:type="spellEnd"/>
      <w:r w:rsidRPr="00C3534C">
        <w:rPr>
          <w:i/>
          <w:iCs/>
        </w:rPr>
        <w:t xml:space="preserve"> </w:t>
      </w:r>
      <w:proofErr w:type="spellStart"/>
      <w:r w:rsidRPr="00C3534C">
        <w:rPr>
          <w:i/>
          <w:iCs/>
        </w:rPr>
        <w:t>charantia</w:t>
      </w:r>
      <w:proofErr w:type="spellEnd"/>
      <w:r>
        <w:t xml:space="preserve"> para el control glucémico y lipídico de adultos con diabetes mellitus tipo 2</w:t>
      </w:r>
    </w:p>
    <w:tbl>
      <w:tblPr>
        <w:tblpPr w:leftFromText="141" w:rightFromText="141" w:vertAnchor="page" w:horzAnchor="margin" w:tblpXSpec="center" w:tblpY="2171"/>
        <w:tblW w:w="1440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1"/>
        <w:gridCol w:w="1365"/>
        <w:gridCol w:w="1711"/>
        <w:gridCol w:w="1042"/>
        <w:gridCol w:w="994"/>
        <w:gridCol w:w="1167"/>
        <w:gridCol w:w="1607"/>
        <w:gridCol w:w="1559"/>
        <w:gridCol w:w="3952"/>
      </w:tblGrid>
      <w:tr w:rsidR="00757D52" w:rsidRPr="0044194C" w14:paraId="145E91C1" w14:textId="77777777" w:rsidTr="00CA40ED">
        <w:trPr>
          <w:trHeight w:val="1050"/>
        </w:trPr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2ECC05" w14:textId="77777777" w:rsidR="00757D52" w:rsidRPr="0044194C" w:rsidRDefault="00757D52" w:rsidP="00517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55B369" w14:textId="77777777" w:rsidR="00757D52" w:rsidRPr="0044194C" w:rsidRDefault="00757D52" w:rsidP="00517C7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44194C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Diseño de estudio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D08395" w14:textId="77777777" w:rsidR="00757D52" w:rsidRPr="0044194C" w:rsidRDefault="00757D52" w:rsidP="00517C7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44194C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 xml:space="preserve">Estructura de la planta/Dosis </w:t>
            </w:r>
            <w:proofErr w:type="spellStart"/>
            <w:r w:rsidRPr="00E23CE7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es-MX"/>
              </w:rPr>
              <w:t>Mch</w:t>
            </w:r>
            <w:proofErr w:type="spellEnd"/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54CD10" w14:textId="77777777" w:rsidR="00757D52" w:rsidRDefault="00757D52" w:rsidP="00517C7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761022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 xml:space="preserve">Tiempo de </w:t>
            </w:r>
            <w:proofErr w:type="spellStart"/>
            <w:r w:rsidRPr="00761022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Tx</w:t>
            </w:r>
            <w:proofErr w:type="spellEnd"/>
          </w:p>
          <w:p w14:paraId="294BA1E0" w14:textId="77777777" w:rsidR="00757D52" w:rsidRPr="0044194C" w:rsidRDefault="00757D52" w:rsidP="00517C7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8DD7A7" w14:textId="77777777" w:rsidR="00757D52" w:rsidRPr="0044194C" w:rsidRDefault="00757D52" w:rsidP="00517C7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44194C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Pacientes analizados n=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97143C" w14:textId="77777777" w:rsidR="00757D52" w:rsidRPr="0044194C" w:rsidRDefault="00757D52" w:rsidP="00517C7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44194C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Sexo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F01138" w14:textId="77777777" w:rsidR="00757D52" w:rsidRPr="0044194C" w:rsidRDefault="00757D52" w:rsidP="00517C7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44194C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Edad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D17FDC" w14:textId="77777777" w:rsidR="00757D52" w:rsidRPr="0044194C" w:rsidRDefault="00757D52" w:rsidP="00517C7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44194C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Parámetros evaluados</w:t>
            </w:r>
          </w:p>
        </w:tc>
        <w:tc>
          <w:tcPr>
            <w:tcW w:w="3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23180E" w14:textId="77777777" w:rsidR="00757D52" w:rsidRPr="0044194C" w:rsidRDefault="00757D52" w:rsidP="00517C7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44194C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Principales resultados</w:t>
            </w:r>
          </w:p>
        </w:tc>
      </w:tr>
      <w:tr w:rsidR="00757D52" w:rsidRPr="0044194C" w14:paraId="32718041" w14:textId="77777777" w:rsidTr="00CA40ED"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0A433A" w14:textId="77777777" w:rsidR="00757D52" w:rsidRPr="0044194C" w:rsidRDefault="00757D52" w:rsidP="00517C7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44194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Cortez‐Navarrete </w:t>
            </w:r>
            <w:r w:rsidRPr="0044194C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es-MX"/>
              </w:rPr>
              <w:t xml:space="preserve">et al. </w:t>
            </w:r>
            <w:r w:rsidRPr="0044194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(2016) [11]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C1BEB2" w14:textId="77777777" w:rsidR="00757D52" w:rsidRDefault="00757D52" w:rsidP="00517C7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44194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Ensayo clínico aleatorizado, doble ciego.</w:t>
            </w:r>
          </w:p>
          <w:p w14:paraId="5ABD7619" w14:textId="77777777" w:rsidR="00757D52" w:rsidRPr="006C0ADD" w:rsidRDefault="00757D52" w:rsidP="00517C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s-MX"/>
              </w:rPr>
            </w:pPr>
            <w:r w:rsidRPr="006C0A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Se </w:t>
            </w:r>
            <w:proofErr w:type="spellStart"/>
            <w:r w:rsidRPr="006C0A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utilizo</w:t>
            </w:r>
            <w:proofErr w:type="spellEnd"/>
            <w:r w:rsidRPr="006C0A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un análisis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</w:t>
            </w:r>
            <w:r w:rsidRPr="006C0A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(</w:t>
            </w:r>
            <w:proofErr w:type="spellStart"/>
            <w:r w:rsidRPr="006C0A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Wilcoxon</w:t>
            </w:r>
            <w:proofErr w:type="spellEnd"/>
            <w:r w:rsidRPr="006C0A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Rank test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) y </w:t>
            </w:r>
            <w:r w:rsidRPr="006C0A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(Mann–Whitney U test) para una diferencia </w:t>
            </w:r>
            <w:proofErr w:type="spellStart"/>
            <w:r w:rsidRPr="006C0A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intra</w:t>
            </w:r>
            <w:proofErr w:type="spellEnd"/>
            <w:r w:rsidRPr="006C0A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e intergrupal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respectivamente</w:t>
            </w:r>
          </w:p>
          <w:p w14:paraId="31688934" w14:textId="77777777" w:rsidR="00757D52" w:rsidRPr="0044194C" w:rsidRDefault="00757D52" w:rsidP="00517C7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646DDB" w14:textId="77777777" w:rsidR="00757D52" w:rsidRDefault="00757D52" w:rsidP="00517C7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76102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Polvo de fruto</w:t>
            </w:r>
            <w:r w:rsidRPr="0044194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 </w:t>
            </w:r>
          </w:p>
          <w:p w14:paraId="31D7157E" w14:textId="77777777" w:rsidR="00757D52" w:rsidRPr="003F2BB6" w:rsidRDefault="00757D52" w:rsidP="00517C7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GP: Placebo (Magnesia calcinada)</w:t>
            </w:r>
          </w:p>
          <w:p w14:paraId="23605FB0" w14:textId="77777777" w:rsidR="00757D52" w:rsidRDefault="00757D52" w:rsidP="00517C7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GE: </w:t>
            </w:r>
            <w:proofErr w:type="spellStart"/>
            <w:r w:rsidRPr="008C2293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es-MX"/>
              </w:rPr>
              <w:t>Momordica</w:t>
            </w:r>
            <w:proofErr w:type="spellEnd"/>
            <w:r w:rsidRPr="008C2293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es-MX"/>
              </w:rPr>
              <w:t xml:space="preserve"> </w:t>
            </w:r>
            <w:proofErr w:type="spellStart"/>
            <w:r w:rsidRPr="008C2293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es-MX"/>
              </w:rPr>
              <w:t>charantia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 2000 mg </w:t>
            </w:r>
          </w:p>
          <w:p w14:paraId="43439F68" w14:textId="77777777" w:rsidR="00757D52" w:rsidRPr="0044194C" w:rsidRDefault="00757D52" w:rsidP="00517C7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4722AA" w14:textId="77777777" w:rsidR="00757D52" w:rsidRPr="0044194C" w:rsidRDefault="00757D52" w:rsidP="00517C7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44194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12 semanas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098AFC" w14:textId="77777777" w:rsidR="00757D52" w:rsidRPr="0044194C" w:rsidRDefault="00757D52" w:rsidP="00517C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44194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n=24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259400" w14:textId="77777777" w:rsidR="00757D52" w:rsidRDefault="00757D52" w:rsidP="00517C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44194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Hombre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s</w:t>
            </w:r>
          </w:p>
          <w:p w14:paraId="49ABB584" w14:textId="77777777" w:rsidR="00757D52" w:rsidRPr="0044194C" w:rsidRDefault="00757D52" w:rsidP="00517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44194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 n=8</w:t>
            </w:r>
          </w:p>
          <w:p w14:paraId="5B5F69FC" w14:textId="77777777" w:rsidR="00757D52" w:rsidRPr="0044194C" w:rsidRDefault="00757D52" w:rsidP="00517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44194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Mujeres n=16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71CB00" w14:textId="77777777" w:rsidR="00757D52" w:rsidRPr="003F2BB6" w:rsidRDefault="00757D52" w:rsidP="00517C7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GP: 47.0± 7</w:t>
            </w:r>
            <w:r w:rsidRPr="0044194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 años </w:t>
            </w:r>
          </w:p>
          <w:p w14:paraId="0685B2C5" w14:textId="77777777" w:rsidR="00757D52" w:rsidRPr="0044194C" w:rsidRDefault="00757D52" w:rsidP="00517C7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GE: 50.1±7</w:t>
            </w:r>
            <w:r w:rsidRPr="0044194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 años </w:t>
            </w:r>
          </w:p>
          <w:p w14:paraId="5227D51B" w14:textId="77777777" w:rsidR="00757D52" w:rsidRPr="0044194C" w:rsidRDefault="00757D52" w:rsidP="00517C7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2746B9" w14:textId="77777777" w:rsidR="00757D52" w:rsidRPr="00432A92" w:rsidRDefault="00757D52" w:rsidP="00517C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432A9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Glucosa</w:t>
            </w:r>
          </w:p>
          <w:p w14:paraId="46D0FFD9" w14:textId="77777777" w:rsidR="00757D52" w:rsidRPr="00432A92" w:rsidRDefault="00757D52" w:rsidP="00517C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432A9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HbA1c</w:t>
            </w:r>
          </w:p>
          <w:p w14:paraId="5AF3FD19" w14:textId="77777777" w:rsidR="00757D52" w:rsidRPr="00432A92" w:rsidRDefault="00757D52" w:rsidP="00517C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432A9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Colesterol </w:t>
            </w:r>
          </w:p>
          <w:p w14:paraId="5D419D0B" w14:textId="77777777" w:rsidR="00757D52" w:rsidRPr="00432A92" w:rsidRDefault="00757D52" w:rsidP="00517C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432A9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HDL</w:t>
            </w:r>
          </w:p>
          <w:p w14:paraId="39329D97" w14:textId="77777777" w:rsidR="00757D52" w:rsidRDefault="00757D52" w:rsidP="00517C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432A9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LDL</w:t>
            </w:r>
          </w:p>
          <w:p w14:paraId="65D48797" w14:textId="77777777" w:rsidR="00757D52" w:rsidRPr="00432A92" w:rsidRDefault="00757D52" w:rsidP="00517C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VLDL</w:t>
            </w:r>
          </w:p>
          <w:p w14:paraId="25628E9D" w14:textId="77777777" w:rsidR="00757D52" w:rsidRPr="00432A92" w:rsidRDefault="00757D52" w:rsidP="00517C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432A9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Triglicéridos</w:t>
            </w:r>
          </w:p>
          <w:p w14:paraId="5105DFF2" w14:textId="77777777" w:rsidR="00757D52" w:rsidRPr="00432A92" w:rsidRDefault="00757D52" w:rsidP="00517C7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696D289E" w14:textId="77777777" w:rsidR="00757D52" w:rsidRPr="00AE05E9" w:rsidRDefault="00757D52" w:rsidP="00517C7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BC3035" w14:textId="77777777" w:rsidR="00757D52" w:rsidRPr="002C3F86" w:rsidRDefault="00757D52" w:rsidP="00517C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s-MX"/>
              </w:rPr>
            </w:pPr>
            <w:proofErr w:type="spellStart"/>
            <w:r w:rsidRPr="002C3F86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val="en-US" w:eastAsia="es-MX"/>
              </w:rPr>
              <w:t>Glucosa</w:t>
            </w:r>
            <w:proofErr w:type="spellEnd"/>
            <w:r w:rsidRPr="002C3F86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val="en-US" w:eastAsia="es-MX"/>
              </w:rPr>
              <w:t> (mg/dl)</w:t>
            </w:r>
          </w:p>
          <w:p w14:paraId="1D922FEE" w14:textId="77777777" w:rsidR="00757D52" w:rsidRPr="002C3F86" w:rsidRDefault="00757D52" w:rsidP="00517C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s-MX"/>
              </w:rPr>
            </w:pPr>
            <w:r w:rsidRPr="002C3F8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s-MX"/>
              </w:rPr>
              <w:t>GP: Pre 127.9±41.43 vs Post 129.7±41.43</w:t>
            </w:r>
          </w:p>
          <w:p w14:paraId="0C458CAA" w14:textId="77777777" w:rsidR="00757D52" w:rsidRPr="002C3F86" w:rsidRDefault="00757D52" w:rsidP="00517C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s-MX"/>
              </w:rPr>
            </w:pPr>
            <w:r w:rsidRPr="002C3F8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s-MX"/>
              </w:rPr>
              <w:t>GE: Pre 147.72±25.22 vs Post 133.3±52.24</w:t>
            </w:r>
          </w:p>
          <w:p w14:paraId="63320902" w14:textId="77777777" w:rsidR="00757D52" w:rsidRPr="002626C0" w:rsidRDefault="00757D52" w:rsidP="00517C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s-MX"/>
              </w:rPr>
              <w:t>p</w:t>
            </w:r>
            <w:r w:rsidRPr="002626C0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s-MX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s-MX"/>
              </w:rPr>
              <w:t>&gt;</w:t>
            </w:r>
            <w:r w:rsidRPr="002626C0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s-MX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s-MX"/>
              </w:rPr>
              <w:t>0</w:t>
            </w:r>
            <w:r w:rsidRPr="002626C0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s-MX"/>
              </w:rPr>
              <w:t>.0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s-MX"/>
              </w:rPr>
              <w:t>5</w:t>
            </w:r>
          </w:p>
          <w:p w14:paraId="119074DC" w14:textId="77777777" w:rsidR="00757D52" w:rsidRPr="00F10C31" w:rsidRDefault="00757D52" w:rsidP="00517C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s-MX"/>
              </w:rPr>
            </w:pPr>
            <w:r w:rsidRPr="00F10C3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val="en-US" w:eastAsia="es-MX"/>
              </w:rPr>
              <w:t>HbA1c (%)</w:t>
            </w:r>
          </w:p>
          <w:p w14:paraId="6DDFDB4F" w14:textId="77777777" w:rsidR="00757D52" w:rsidRPr="00F10C31" w:rsidRDefault="00757D52" w:rsidP="00517C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s-MX"/>
              </w:rPr>
            </w:pPr>
            <w:r w:rsidRPr="00F10C31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s-MX"/>
              </w:rPr>
              <w:t>GP: Pre 7.6±0.6 vs Post 7.1±1.1</w:t>
            </w:r>
          </w:p>
          <w:p w14:paraId="3FED592A" w14:textId="77777777" w:rsidR="00757D52" w:rsidRPr="00F10C31" w:rsidRDefault="00757D52" w:rsidP="00517C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s-MX"/>
              </w:rPr>
            </w:pPr>
            <w:r w:rsidRPr="00F10C31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s-MX"/>
              </w:rPr>
              <w:t xml:space="preserve">GE: Pre 7.8±0.8 vs Post 7.1±1.3 </w:t>
            </w:r>
          </w:p>
          <w:p w14:paraId="0F8276A7" w14:textId="77777777" w:rsidR="00757D52" w:rsidRPr="002626C0" w:rsidRDefault="00757D52" w:rsidP="00517C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s-MX"/>
              </w:rPr>
              <w:t>p</w:t>
            </w:r>
            <w:r w:rsidRPr="00F10C31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s-MX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s-MX"/>
              </w:rPr>
              <w:t>&lt;</w:t>
            </w:r>
            <w:r w:rsidRPr="00F10C31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s-MX"/>
              </w:rPr>
              <w:t xml:space="preserve"> 0.05</w:t>
            </w:r>
          </w:p>
          <w:p w14:paraId="1B0EA8B5" w14:textId="77777777" w:rsidR="00757D52" w:rsidRPr="00126F67" w:rsidRDefault="00757D52" w:rsidP="00517C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s-MX"/>
              </w:rPr>
            </w:pPr>
            <w:proofErr w:type="spellStart"/>
            <w:r w:rsidRPr="00126F67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val="en-US" w:eastAsia="es-MX"/>
              </w:rPr>
              <w:t>Colesterol</w:t>
            </w:r>
            <w:proofErr w:type="spellEnd"/>
            <w:r w:rsidRPr="00126F67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val="en-US" w:eastAsia="es-MX"/>
              </w:rPr>
              <w:t> (mg/dl)</w:t>
            </w:r>
          </w:p>
          <w:p w14:paraId="1C6AD889" w14:textId="77777777" w:rsidR="00757D52" w:rsidRPr="002C3F86" w:rsidRDefault="00757D52" w:rsidP="00517C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s-MX"/>
              </w:rPr>
            </w:pPr>
            <w:r w:rsidRPr="002C3F8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s-MX"/>
              </w:rPr>
              <w:t>GP: Pre 170.27±28.96 vs Post 169.58±20.08</w:t>
            </w:r>
          </w:p>
          <w:p w14:paraId="4A01BCC3" w14:textId="77777777" w:rsidR="00757D52" w:rsidRDefault="00757D52" w:rsidP="00517C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s-MX"/>
              </w:rPr>
            </w:pPr>
            <w:r w:rsidRPr="002C3F8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s-MX"/>
              </w:rPr>
              <w:t>GE: Pre 188.8±28.19 vs Post 180.62 ±39.38</w:t>
            </w:r>
          </w:p>
          <w:p w14:paraId="3FB35922" w14:textId="77777777" w:rsidR="00757D52" w:rsidRPr="002C3F86" w:rsidRDefault="00757D52" w:rsidP="00517C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s-MX"/>
              </w:rPr>
              <w:t>p</w:t>
            </w:r>
            <w:r w:rsidRPr="002626C0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s-MX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s-MX"/>
              </w:rPr>
              <w:t>&gt;</w:t>
            </w:r>
            <w:r w:rsidRPr="002626C0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s-MX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s-MX"/>
              </w:rPr>
              <w:t>0</w:t>
            </w:r>
            <w:r w:rsidRPr="002626C0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s-MX"/>
              </w:rPr>
              <w:t>.0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s-MX"/>
              </w:rPr>
              <w:t>5</w:t>
            </w:r>
          </w:p>
          <w:p w14:paraId="5E6F5474" w14:textId="77777777" w:rsidR="00757D52" w:rsidRPr="002C3F86" w:rsidRDefault="00757D52" w:rsidP="00517C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s-MX"/>
              </w:rPr>
            </w:pPr>
            <w:r w:rsidRPr="002C3F86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val="en-US" w:eastAsia="es-MX"/>
              </w:rPr>
              <w:t>HDL (mg/dl)</w:t>
            </w:r>
          </w:p>
          <w:p w14:paraId="7007BD94" w14:textId="77777777" w:rsidR="00757D52" w:rsidRPr="002C3F86" w:rsidRDefault="00757D52" w:rsidP="00517C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s-MX"/>
              </w:rPr>
            </w:pPr>
            <w:r w:rsidRPr="002C3F8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s-MX"/>
              </w:rPr>
              <w:t>GP: Pre 40.2±8.9 vs Post 42.1±10.4</w:t>
            </w:r>
          </w:p>
          <w:p w14:paraId="7400D5FE" w14:textId="77777777" w:rsidR="00757D52" w:rsidRPr="002C3F86" w:rsidRDefault="00757D52" w:rsidP="00517C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s-MX"/>
              </w:rPr>
            </w:pPr>
            <w:r w:rsidRPr="002C3F8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s-MX"/>
              </w:rPr>
              <w:t>GE: Pre 43.7±7 vs Post 40.6±12</w:t>
            </w:r>
          </w:p>
          <w:p w14:paraId="5F1E5B98" w14:textId="77777777" w:rsidR="00757D52" w:rsidRPr="002626C0" w:rsidRDefault="00757D52" w:rsidP="00517C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s-MX"/>
              </w:rPr>
              <w:t>p</w:t>
            </w:r>
            <w:r w:rsidRPr="002626C0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s-MX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s-MX"/>
              </w:rPr>
              <w:t>&gt;</w:t>
            </w:r>
            <w:r w:rsidRPr="002626C0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s-MX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s-MX"/>
              </w:rPr>
              <w:t>0</w:t>
            </w:r>
            <w:r w:rsidRPr="002626C0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s-MX"/>
              </w:rPr>
              <w:t>.0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s-MX"/>
              </w:rPr>
              <w:t xml:space="preserve">5 </w:t>
            </w:r>
          </w:p>
          <w:p w14:paraId="2AACCCD5" w14:textId="77777777" w:rsidR="00757D52" w:rsidRPr="002C3F86" w:rsidRDefault="00757D52" w:rsidP="00517C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s-MX"/>
              </w:rPr>
            </w:pPr>
            <w:r w:rsidRPr="002C3F86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val="en-US" w:eastAsia="es-MX"/>
              </w:rPr>
              <w:t>LDL (mg/dl)</w:t>
            </w:r>
          </w:p>
          <w:p w14:paraId="423ACF76" w14:textId="77777777" w:rsidR="00757D52" w:rsidRPr="002C3F86" w:rsidRDefault="00757D52" w:rsidP="00517C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s-MX"/>
              </w:rPr>
            </w:pPr>
            <w:r w:rsidRPr="002C3F8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s-MX"/>
              </w:rPr>
              <w:t>GP: Pre 90.7±24.7 vs Post 93.1±18.5</w:t>
            </w:r>
          </w:p>
          <w:p w14:paraId="6535B1AA" w14:textId="77777777" w:rsidR="00757D52" w:rsidRPr="002C3F86" w:rsidRDefault="00757D52" w:rsidP="00517C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s-MX"/>
              </w:rPr>
            </w:pPr>
            <w:r w:rsidRPr="002C3F8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s-MX"/>
              </w:rPr>
              <w:t>GE: Pre 103.9±30.9 vs Post 106.2±90.7</w:t>
            </w:r>
          </w:p>
          <w:p w14:paraId="57EDB1C1" w14:textId="77777777" w:rsidR="00757D52" w:rsidRPr="002626C0" w:rsidRDefault="00757D52" w:rsidP="00517C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s-MX"/>
              </w:rPr>
              <w:t>p</w:t>
            </w:r>
            <w:r w:rsidRPr="002626C0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s-MX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s-MX"/>
              </w:rPr>
              <w:t>&gt;</w:t>
            </w:r>
            <w:r w:rsidRPr="002626C0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s-MX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s-MX"/>
              </w:rPr>
              <w:t>0</w:t>
            </w:r>
            <w:r w:rsidRPr="002626C0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s-MX"/>
              </w:rPr>
              <w:t>.0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s-MX"/>
              </w:rPr>
              <w:t>5</w:t>
            </w:r>
          </w:p>
          <w:p w14:paraId="54C921A3" w14:textId="77777777" w:rsidR="00757D52" w:rsidRPr="002C3F86" w:rsidRDefault="00757D52" w:rsidP="00517C7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 w:eastAsia="es-MX"/>
              </w:rPr>
            </w:pPr>
            <w:r w:rsidRPr="002C3F8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 w:eastAsia="es-MX"/>
              </w:rPr>
              <w:t xml:space="preserve">VLDL </w:t>
            </w:r>
            <w:r w:rsidRPr="002C3F86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val="en-US" w:eastAsia="es-MX"/>
              </w:rPr>
              <w:t>(mg/dl)</w:t>
            </w:r>
          </w:p>
          <w:p w14:paraId="431C52F7" w14:textId="77777777" w:rsidR="00757D52" w:rsidRPr="002C3F86" w:rsidRDefault="00757D52" w:rsidP="00517C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s-MX"/>
              </w:rPr>
            </w:pPr>
            <w:r w:rsidRPr="002C3F8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s-MX"/>
              </w:rPr>
              <w:t>GP: Pre 303.47±104.25 vs Post 279±76.45</w:t>
            </w:r>
          </w:p>
          <w:p w14:paraId="30A7A506" w14:textId="77777777" w:rsidR="00757D52" w:rsidRPr="002C3F86" w:rsidRDefault="00757D52" w:rsidP="00517C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s-MX"/>
              </w:rPr>
            </w:pPr>
            <w:r w:rsidRPr="002C3F8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s-MX"/>
              </w:rPr>
              <w:t>GE: Pre 318.92±173 vs Post 267.18 ±128.19</w:t>
            </w:r>
          </w:p>
          <w:p w14:paraId="2A72A21C" w14:textId="77777777" w:rsidR="00757D52" w:rsidRPr="002626C0" w:rsidRDefault="00757D52" w:rsidP="00517C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s-MX"/>
              </w:rPr>
            </w:pPr>
            <w:r w:rsidRPr="002626C0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s-MX"/>
              </w:rPr>
              <w:t xml:space="preserve">P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s-MX"/>
              </w:rPr>
              <w:t>&gt;</w:t>
            </w:r>
            <w:r w:rsidRPr="002626C0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s-MX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s-MX"/>
              </w:rPr>
              <w:t>0</w:t>
            </w:r>
            <w:r w:rsidRPr="002626C0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s-MX"/>
              </w:rPr>
              <w:t>.0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s-MX"/>
              </w:rPr>
              <w:t>5</w:t>
            </w:r>
          </w:p>
          <w:p w14:paraId="0AC1D83A" w14:textId="77777777" w:rsidR="00757D52" w:rsidRPr="002C3F86" w:rsidRDefault="00757D52" w:rsidP="00517C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s-MX"/>
              </w:rPr>
            </w:pPr>
            <w:proofErr w:type="spellStart"/>
            <w:r w:rsidRPr="002C3F86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val="en-US" w:eastAsia="es-MX"/>
              </w:rPr>
              <w:t>Triglicéridos</w:t>
            </w:r>
            <w:proofErr w:type="spellEnd"/>
            <w:r w:rsidRPr="002C3F86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val="en-US" w:eastAsia="es-MX"/>
              </w:rPr>
              <w:t xml:space="preserve"> (mg/dl) </w:t>
            </w:r>
          </w:p>
          <w:p w14:paraId="4990EA8F" w14:textId="77777777" w:rsidR="00757D52" w:rsidRPr="002C3F86" w:rsidRDefault="00757D52" w:rsidP="00517C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s-MX"/>
              </w:rPr>
            </w:pPr>
            <w:r w:rsidRPr="002C3F8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s-MX"/>
              </w:rPr>
              <w:t>GP: Pre 194±67.3 vs Post 178.9±49.6</w:t>
            </w:r>
          </w:p>
          <w:p w14:paraId="57834059" w14:textId="77777777" w:rsidR="00757D52" w:rsidRPr="002C3F86" w:rsidRDefault="00757D52" w:rsidP="00517C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s-MX"/>
              </w:rPr>
            </w:pPr>
            <w:r w:rsidRPr="002C3F8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s-MX"/>
              </w:rPr>
              <w:t>GE: Pre 204.6±110.7 vs Post 170.9±81.5   </w:t>
            </w:r>
          </w:p>
          <w:p w14:paraId="61486C59" w14:textId="77777777" w:rsidR="00757D52" w:rsidRPr="002626C0" w:rsidRDefault="00757D52" w:rsidP="00517C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s-MX"/>
              </w:rPr>
              <w:t>p</w:t>
            </w:r>
            <w:r w:rsidRPr="002626C0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s-MX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s-MX"/>
              </w:rPr>
              <w:t>&gt;</w:t>
            </w:r>
            <w:r w:rsidRPr="002626C0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s-MX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s-MX"/>
              </w:rPr>
              <w:t>0</w:t>
            </w:r>
            <w:r w:rsidRPr="002626C0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s-MX"/>
              </w:rPr>
              <w:t>.0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s-MX"/>
              </w:rPr>
              <w:t>5</w:t>
            </w:r>
          </w:p>
        </w:tc>
      </w:tr>
      <w:tr w:rsidR="00757D52" w:rsidRPr="0044194C" w14:paraId="41A6CD7B" w14:textId="77777777" w:rsidTr="00CA40ED"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5202FF" w14:textId="77777777" w:rsidR="00757D52" w:rsidRPr="0044194C" w:rsidRDefault="00757D52" w:rsidP="00517C7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proofErr w:type="spellStart"/>
            <w:r w:rsidRPr="00A7755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Suthar</w:t>
            </w:r>
            <w:proofErr w:type="spellEnd"/>
            <w:r w:rsidRPr="00A7755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 </w:t>
            </w:r>
            <w:r w:rsidRPr="00A7755C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es-MX"/>
              </w:rPr>
              <w:t xml:space="preserve">et al. </w:t>
            </w:r>
            <w:r w:rsidRPr="00A7755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(2016) [15]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49D21F" w14:textId="77777777" w:rsidR="00757D52" w:rsidRDefault="00757D52" w:rsidP="00517C7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44194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Estudio </w:t>
            </w:r>
            <w:proofErr w:type="spellStart"/>
            <w:r w:rsidRPr="0044194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cuasiexperimental</w:t>
            </w:r>
            <w:proofErr w:type="spellEnd"/>
          </w:p>
          <w:p w14:paraId="1B0EAECE" w14:textId="77777777" w:rsidR="00757D52" w:rsidRPr="00102F57" w:rsidRDefault="00757D52" w:rsidP="00517C7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02F5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ES" w:eastAsia="es-MX"/>
              </w:rPr>
              <w:t xml:space="preserve">Se aplicaron las </w:t>
            </w:r>
            <w:r w:rsidRPr="00102F5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ES" w:eastAsia="es-MX"/>
              </w:rPr>
              <w:lastRenderedPageBreak/>
              <w:t xml:space="preserve">pruebas 't' pareadas de </w:t>
            </w:r>
            <w:proofErr w:type="spellStart"/>
            <w:r w:rsidRPr="00102F5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ES" w:eastAsia="es-MX"/>
              </w:rPr>
              <w:t>Student</w:t>
            </w:r>
            <w:proofErr w:type="spellEnd"/>
            <w:r w:rsidRPr="00102F5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ES" w:eastAsia="es-MX"/>
              </w:rPr>
              <w:t xml:space="preserve"> para comparar las medias de los datos relacionados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ES" w:eastAsia="es-MX"/>
              </w:rPr>
              <w:t xml:space="preserve"> antes y después</w:t>
            </w:r>
          </w:p>
          <w:p w14:paraId="1D54C983" w14:textId="77777777" w:rsidR="00757D52" w:rsidRDefault="00757D52" w:rsidP="00517C7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ES" w:eastAsia="es-MX"/>
              </w:rPr>
            </w:pPr>
          </w:p>
          <w:p w14:paraId="58C374AA" w14:textId="77777777" w:rsidR="00757D52" w:rsidRDefault="00757D52" w:rsidP="00517C7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ES" w:eastAsia="es-MX"/>
              </w:rPr>
            </w:pPr>
            <w:r w:rsidRPr="00102F5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ES" w:eastAsia="es-MX"/>
              </w:rPr>
              <w:t xml:space="preserve">Pruebas 't' no apareadas del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ES" w:eastAsia="es-MX"/>
              </w:rPr>
              <w:t>Student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ES" w:eastAsia="es-MX"/>
              </w:rPr>
              <w:t xml:space="preserve"> s</w:t>
            </w:r>
            <w:r w:rsidRPr="00102F5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ES" w:eastAsia="es-MX"/>
              </w:rPr>
              <w:t xml:space="preserve">e aplicaron para comparar medias de datos no relacionados. </w:t>
            </w:r>
          </w:p>
          <w:p w14:paraId="5D5F81EF" w14:textId="77777777" w:rsidR="00757D52" w:rsidRPr="0044194C" w:rsidRDefault="00757D52" w:rsidP="00517C7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08A868" w14:textId="77777777" w:rsidR="00757D52" w:rsidRPr="0044194C" w:rsidRDefault="00757D52" w:rsidP="00517C7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020A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lastRenderedPageBreak/>
              <w:t>Fruto con semilla/</w:t>
            </w:r>
          </w:p>
          <w:p w14:paraId="4B317DEA" w14:textId="77777777" w:rsidR="00757D52" w:rsidRDefault="00757D52" w:rsidP="00517C7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GP: Placebo (no especificado)</w:t>
            </w:r>
          </w:p>
          <w:p w14:paraId="44B85592" w14:textId="77777777" w:rsidR="00757D52" w:rsidRDefault="00757D52" w:rsidP="00517C7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1F406B23" w14:textId="77777777" w:rsidR="00757D52" w:rsidRDefault="00757D52" w:rsidP="00517C7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GE: </w:t>
            </w:r>
            <w:proofErr w:type="spellStart"/>
            <w:r w:rsidRPr="008C2293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es-MX"/>
              </w:rPr>
              <w:t>Momordica</w:t>
            </w:r>
            <w:proofErr w:type="spellEnd"/>
            <w:r w:rsidRPr="008C2293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es-MX"/>
              </w:rPr>
              <w:t xml:space="preserve"> </w:t>
            </w:r>
            <w:proofErr w:type="spellStart"/>
            <w:r w:rsidRPr="008C2293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es-MX"/>
              </w:rPr>
              <w:t>charantia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 1200 mg/día</w:t>
            </w:r>
          </w:p>
          <w:p w14:paraId="6EB79A87" w14:textId="6D286D9C" w:rsidR="00354D55" w:rsidRPr="0044194C" w:rsidRDefault="00354D55" w:rsidP="00517C7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7755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DEBES ESPECIFICAR QUE SE PROBARON DIFERENTES  DOSIS Y QUE ESTAS REPORTANDO LA DE 1200mg/día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44C181" w14:textId="7BD5A67A" w:rsidR="00757D52" w:rsidRDefault="00757D52" w:rsidP="00517C7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44194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lastRenderedPageBreak/>
              <w:t>12</w:t>
            </w:r>
            <w:r w:rsidR="00181A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 </w:t>
            </w:r>
            <w:r w:rsidRPr="0044194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semanas</w:t>
            </w:r>
            <w:r w:rsidR="004A6B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 (datos incluidos </w:t>
            </w:r>
            <w:r w:rsidR="004A6B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lastRenderedPageBreak/>
              <w:t>en esta tabla)</w:t>
            </w:r>
          </w:p>
          <w:p w14:paraId="75F7F512" w14:textId="77777777" w:rsidR="00181A9B" w:rsidRDefault="00181A9B" w:rsidP="00517C7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8 semanas</w:t>
            </w:r>
          </w:p>
          <w:p w14:paraId="14B01ABE" w14:textId="736CAEF2" w:rsidR="00181A9B" w:rsidRPr="0044194C" w:rsidRDefault="00181A9B" w:rsidP="00517C7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4 semanas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FE9B81" w14:textId="77777777" w:rsidR="00757D52" w:rsidRPr="0044194C" w:rsidRDefault="00757D52" w:rsidP="00517C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44194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lastRenderedPageBreak/>
              <w:t>n=79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A06B58" w14:textId="77777777" w:rsidR="00757D52" w:rsidRPr="0044194C" w:rsidRDefault="00757D52" w:rsidP="00517C7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44194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Hombres n=49 Mujeres n=30 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42F3BF" w14:textId="77777777" w:rsidR="00757D52" w:rsidRDefault="00757D52" w:rsidP="00517C7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GP: </w:t>
            </w:r>
            <w:r w:rsidRPr="0023562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41.31 ± 6 años</w:t>
            </w:r>
          </w:p>
          <w:p w14:paraId="308DCBFE" w14:textId="77777777" w:rsidR="00757D52" w:rsidRPr="00235622" w:rsidRDefault="00757D52" w:rsidP="00517C7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23562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GE: 41.33 ± 7 años </w:t>
            </w:r>
          </w:p>
          <w:p w14:paraId="4AD78E70" w14:textId="77777777" w:rsidR="00757D52" w:rsidRPr="0044194C" w:rsidRDefault="00757D52" w:rsidP="00517C7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803D3F" w14:textId="77777777" w:rsidR="00757D52" w:rsidRDefault="00757D52" w:rsidP="00517C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lastRenderedPageBreak/>
              <w:t>Glucosa</w:t>
            </w:r>
          </w:p>
          <w:p w14:paraId="34BA7C91" w14:textId="77777777" w:rsidR="00757D52" w:rsidRDefault="00757D52" w:rsidP="00517C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HbA1c</w:t>
            </w:r>
          </w:p>
          <w:p w14:paraId="7149A8FB" w14:textId="77777777" w:rsidR="00757D52" w:rsidRDefault="00757D52" w:rsidP="00517C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Colesterol</w:t>
            </w:r>
          </w:p>
          <w:p w14:paraId="31E48B03" w14:textId="51E3876F" w:rsidR="00757D52" w:rsidRDefault="00757D52" w:rsidP="00517C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HDL</w:t>
            </w:r>
          </w:p>
          <w:p w14:paraId="27B5C63C" w14:textId="54C624D3" w:rsidR="00757D52" w:rsidRDefault="00757D52" w:rsidP="00517C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lastRenderedPageBreak/>
              <w:t xml:space="preserve">LDL </w:t>
            </w:r>
          </w:p>
          <w:p w14:paraId="0382C4F7" w14:textId="20CF88F7" w:rsidR="00757D52" w:rsidRDefault="00757D52" w:rsidP="00517C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44194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VLDL</w:t>
            </w:r>
          </w:p>
          <w:p w14:paraId="4ACAF10D" w14:textId="77777777" w:rsidR="00757D52" w:rsidRDefault="00757D52" w:rsidP="00517C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432A9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Triglicéridos</w:t>
            </w:r>
          </w:p>
          <w:p w14:paraId="668E57D6" w14:textId="77777777" w:rsidR="00757D52" w:rsidRDefault="00757D52" w:rsidP="00517C7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7DCC9DF5" w14:textId="77777777" w:rsidR="00757D52" w:rsidRPr="0044194C" w:rsidRDefault="00757D52" w:rsidP="00517C7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3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D4AB74" w14:textId="77777777" w:rsidR="00757D52" w:rsidRPr="002C3F86" w:rsidRDefault="00757D52" w:rsidP="00517C7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val="en-US" w:eastAsia="es-MX"/>
              </w:rPr>
            </w:pPr>
            <w:proofErr w:type="spellStart"/>
            <w:r w:rsidRPr="002C3F86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val="en-US" w:eastAsia="es-MX"/>
              </w:rPr>
              <w:lastRenderedPageBreak/>
              <w:t>Glucosa</w:t>
            </w:r>
            <w:proofErr w:type="spellEnd"/>
            <w:r w:rsidRPr="002C3F86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val="en-US" w:eastAsia="es-MX"/>
              </w:rPr>
              <w:t xml:space="preserve">  </w:t>
            </w:r>
            <w:r w:rsidRPr="002C3F8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 w:eastAsia="es-MX"/>
              </w:rPr>
              <w:t>(mg/dl)</w:t>
            </w:r>
            <w:r w:rsidRPr="002C3F86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val="en-US" w:eastAsia="es-MX"/>
              </w:rPr>
              <w:t xml:space="preserve">                                                        </w:t>
            </w:r>
          </w:p>
          <w:p w14:paraId="52C246E6" w14:textId="77777777" w:rsidR="00757D52" w:rsidRPr="002C3F86" w:rsidRDefault="00757D52" w:rsidP="00517C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s-MX"/>
              </w:rPr>
            </w:pPr>
            <w:r w:rsidRPr="002C3F8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s-MX"/>
              </w:rPr>
              <w:t>GP: Pre148.76±34.8 vs Post 150.88±22.8</w:t>
            </w:r>
          </w:p>
          <w:p w14:paraId="0226C385" w14:textId="77777777" w:rsidR="00757D52" w:rsidRDefault="00757D52" w:rsidP="00517C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s-MX"/>
              </w:rPr>
            </w:pPr>
            <w:r w:rsidRPr="002C3F8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s-MX"/>
              </w:rPr>
              <w:t>GE: Pre150.02±35.2 vs Post 128.12±16.8</w:t>
            </w:r>
          </w:p>
          <w:p w14:paraId="24277041" w14:textId="77777777" w:rsidR="00757D52" w:rsidRPr="002C3F86" w:rsidRDefault="00757D52" w:rsidP="00517C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s-MX"/>
              </w:rPr>
              <w:t>P&lt;0.05</w:t>
            </w:r>
          </w:p>
          <w:p w14:paraId="0018F0C0" w14:textId="0F873368" w:rsidR="00757D52" w:rsidRPr="00CF311D" w:rsidRDefault="00757D52" w:rsidP="00517C7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 w:eastAsia="es-MX"/>
              </w:rPr>
            </w:pPr>
            <w:r w:rsidRPr="00126F67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val="en-US" w:eastAsia="es-MX"/>
              </w:rPr>
              <w:lastRenderedPageBreak/>
              <w:t xml:space="preserve">HbA1c (%)                                                      </w:t>
            </w:r>
          </w:p>
          <w:p w14:paraId="57D8ADCC" w14:textId="77777777" w:rsidR="00757D52" w:rsidRPr="002C3F86" w:rsidRDefault="00757D52" w:rsidP="00517C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s-MX"/>
              </w:rPr>
            </w:pPr>
            <w:r w:rsidRPr="002C3F8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s-MX"/>
              </w:rPr>
              <w:t>GP: Pre 7.83±1.1 vs Post 7.62±0.9</w:t>
            </w:r>
          </w:p>
          <w:p w14:paraId="2E903FDB" w14:textId="77777777" w:rsidR="00757D52" w:rsidRPr="002C3F86" w:rsidRDefault="00757D52" w:rsidP="00517C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s-MX"/>
              </w:rPr>
            </w:pPr>
            <w:r w:rsidRPr="002C3F8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s-MX"/>
              </w:rPr>
              <w:t>GE Pre 7.87±1 vs Post 7.08±0.9</w:t>
            </w:r>
          </w:p>
          <w:p w14:paraId="6EEE8661" w14:textId="77777777" w:rsidR="00757D52" w:rsidRPr="00126F67" w:rsidRDefault="00757D52" w:rsidP="00517C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s-MX"/>
              </w:rPr>
            </w:pPr>
            <w:r w:rsidRPr="00126F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s-MX"/>
              </w:rPr>
              <w:t xml:space="preserve">p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s-MX"/>
              </w:rPr>
              <w:t>&gt;</w:t>
            </w:r>
            <w:r w:rsidRPr="00126F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s-MX"/>
              </w:rPr>
              <w:t xml:space="preserve"> 0.05 </w:t>
            </w:r>
          </w:p>
          <w:p w14:paraId="4FA61E90" w14:textId="77777777" w:rsidR="00757D52" w:rsidRPr="002C3F86" w:rsidRDefault="00757D52" w:rsidP="00517C7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val="en-US" w:eastAsia="es-MX"/>
              </w:rPr>
            </w:pPr>
            <w:proofErr w:type="spellStart"/>
            <w:r w:rsidRPr="002C3F86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val="en-US" w:eastAsia="es-MX"/>
              </w:rPr>
              <w:t>Colesterol</w:t>
            </w:r>
            <w:proofErr w:type="spellEnd"/>
            <w:r w:rsidRPr="002C3F86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val="en-US" w:eastAsia="es-MX"/>
              </w:rPr>
              <w:t xml:space="preserve"> </w:t>
            </w:r>
            <w:r w:rsidRPr="002C3F8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 w:eastAsia="es-MX"/>
              </w:rPr>
              <w:t>(mg/dl)</w:t>
            </w:r>
          </w:p>
          <w:p w14:paraId="32EF66BC" w14:textId="77777777" w:rsidR="00757D52" w:rsidRPr="002C3F86" w:rsidRDefault="00757D52" w:rsidP="00517C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s-MX"/>
              </w:rPr>
            </w:pPr>
            <w:r w:rsidRPr="002C3F8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s-MX"/>
              </w:rPr>
              <w:t>GP: Pre 154.23±30.11 vs Post 152.35±28.11</w:t>
            </w:r>
          </w:p>
          <w:p w14:paraId="25450DC5" w14:textId="77777777" w:rsidR="00757D52" w:rsidRPr="002C3F86" w:rsidRDefault="00757D52" w:rsidP="00517C7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val="en-US" w:eastAsia="es-MX"/>
              </w:rPr>
            </w:pPr>
            <w:r w:rsidRPr="002C3F8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s-MX"/>
              </w:rPr>
              <w:t>GE: Pre 152.69±27.27 vs Post 146.48±28.74</w:t>
            </w:r>
          </w:p>
          <w:p w14:paraId="652DFF61" w14:textId="77777777" w:rsidR="00757D52" w:rsidRPr="006B4320" w:rsidRDefault="00757D52" w:rsidP="00517C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s-MX"/>
              </w:rPr>
            </w:pPr>
            <w:r w:rsidRPr="006B4320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s-MX"/>
              </w:rPr>
              <w:t xml:space="preserve">p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s-MX"/>
              </w:rPr>
              <w:t>&gt;</w:t>
            </w:r>
            <w:r w:rsidRPr="006B4320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s-MX"/>
              </w:rPr>
              <w:t xml:space="preserve"> 0.05 </w:t>
            </w:r>
          </w:p>
          <w:p w14:paraId="30AB0AA6" w14:textId="77777777" w:rsidR="00757D52" w:rsidRPr="002C3F86" w:rsidRDefault="00757D52" w:rsidP="00517C7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 w:eastAsia="es-MX"/>
              </w:rPr>
            </w:pPr>
            <w:r w:rsidRPr="002C3F8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 w:eastAsia="es-MX"/>
              </w:rPr>
              <w:t xml:space="preserve">HDL   (mg/dl)                                                            </w:t>
            </w:r>
          </w:p>
          <w:p w14:paraId="2CC4570D" w14:textId="77777777" w:rsidR="00757D52" w:rsidRPr="002C3F86" w:rsidRDefault="00757D52" w:rsidP="00517C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s-MX"/>
              </w:rPr>
            </w:pPr>
            <w:r w:rsidRPr="002C3F8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s-MX"/>
              </w:rPr>
              <w:t xml:space="preserve">GP: Pre 48.52±5.83 vs Post 48.06±7.71 </w:t>
            </w:r>
          </w:p>
          <w:p w14:paraId="034C51E9" w14:textId="77777777" w:rsidR="00757D52" w:rsidRPr="002C3F86" w:rsidRDefault="00757D52" w:rsidP="00517C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s-MX"/>
              </w:rPr>
            </w:pPr>
            <w:r w:rsidRPr="002C3F8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s-MX"/>
              </w:rPr>
              <w:t xml:space="preserve">GE Pre 48.56±5.93 vs Post 47.52±9.28 </w:t>
            </w:r>
          </w:p>
          <w:p w14:paraId="21EF165D" w14:textId="77777777" w:rsidR="00757D52" w:rsidRPr="00126F67" w:rsidRDefault="00757D52" w:rsidP="00517C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s-MX"/>
              </w:rPr>
            </w:pPr>
            <w:r w:rsidRPr="00126F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s-MX"/>
              </w:rPr>
              <w:t xml:space="preserve">p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s-MX"/>
              </w:rPr>
              <w:t>&gt;</w:t>
            </w:r>
            <w:r w:rsidRPr="00126F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s-MX"/>
              </w:rPr>
              <w:t xml:space="preserve"> 0.05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s-MX"/>
              </w:rPr>
              <w:t xml:space="preserve"> </w:t>
            </w:r>
          </w:p>
          <w:p w14:paraId="6C39A289" w14:textId="77777777" w:rsidR="00757D52" w:rsidRPr="002C3F86" w:rsidRDefault="00757D52" w:rsidP="00517C7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 w:eastAsia="es-MX"/>
              </w:rPr>
            </w:pPr>
            <w:r w:rsidRPr="002C3F8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 w:eastAsia="es-MX"/>
              </w:rPr>
              <w:t xml:space="preserve">LDL    (mg/dl)                                                             </w:t>
            </w:r>
          </w:p>
          <w:p w14:paraId="7A1D4DD0" w14:textId="77777777" w:rsidR="00757D52" w:rsidRPr="002C3F86" w:rsidRDefault="00757D52" w:rsidP="00517C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s-MX"/>
              </w:rPr>
            </w:pPr>
            <w:r w:rsidRPr="002C3F8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s-MX"/>
              </w:rPr>
              <w:t>GP: Pre 84.16±25.22 vs Post 81.99±23.38</w:t>
            </w:r>
          </w:p>
          <w:p w14:paraId="513F2211" w14:textId="77777777" w:rsidR="00757D52" w:rsidRPr="002C3F86" w:rsidRDefault="00757D52" w:rsidP="00517C72">
            <w:pPr>
              <w:spacing w:after="0" w:line="240" w:lineRule="auto"/>
              <w:rPr>
                <w:rFonts w:ascii="Calibri" w:eastAsia="Times New Roman" w:hAnsi="Calibri" w:cs="Calibri"/>
                <w:color w:val="FFFFFF" w:themeColor="background1"/>
                <w:sz w:val="18"/>
                <w:szCs w:val="18"/>
                <w:lang w:val="en-US" w:eastAsia="es-MX"/>
              </w:rPr>
            </w:pPr>
            <w:r w:rsidRPr="002C3F8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s-MX"/>
              </w:rPr>
              <w:t>GE: Pre 81.82±24.15 vs Post 77.45±26.1</w:t>
            </w:r>
            <w:r w:rsidRPr="002C3F86">
              <w:rPr>
                <w:rFonts w:ascii="Calibri" w:eastAsia="Times New Roman" w:hAnsi="Calibri" w:cs="Calibri"/>
                <w:color w:val="FFFFFF" w:themeColor="background1"/>
                <w:sz w:val="18"/>
                <w:szCs w:val="18"/>
                <w:lang w:val="en-US" w:eastAsia="es-MX"/>
              </w:rPr>
              <w:t>pp</w:t>
            </w:r>
          </w:p>
          <w:p w14:paraId="7E0AC99A" w14:textId="77777777" w:rsidR="00757D52" w:rsidRPr="00126F67" w:rsidRDefault="00757D52" w:rsidP="00517C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s-MX"/>
              </w:rPr>
            </w:pPr>
            <w:r w:rsidRPr="00126F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s-MX"/>
              </w:rPr>
              <w:t xml:space="preserve">p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s-MX"/>
              </w:rPr>
              <w:t>&gt;</w:t>
            </w:r>
            <w:r w:rsidRPr="00126F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s-MX"/>
              </w:rPr>
              <w:t xml:space="preserve"> 0.05 </w:t>
            </w:r>
            <w:r w:rsidRPr="006B4320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s-MX"/>
              </w:rPr>
              <w:t xml:space="preserve">                       </w:t>
            </w:r>
          </w:p>
          <w:p w14:paraId="7EE51A91" w14:textId="77777777" w:rsidR="00757D52" w:rsidRPr="002C3F86" w:rsidRDefault="00757D52" w:rsidP="00517C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s-MX"/>
              </w:rPr>
            </w:pPr>
            <w:r w:rsidRPr="002C3F8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 w:eastAsia="es-MX"/>
              </w:rPr>
              <w:t>VLDL  (mg/dl)</w:t>
            </w:r>
            <w:r w:rsidRPr="002C3F8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s-MX"/>
              </w:rPr>
              <w:t xml:space="preserve">                                                                </w:t>
            </w:r>
          </w:p>
          <w:p w14:paraId="3639362C" w14:textId="77777777" w:rsidR="00757D52" w:rsidRPr="002C3F86" w:rsidRDefault="00757D52" w:rsidP="00517C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s-MX"/>
              </w:rPr>
            </w:pPr>
            <w:r w:rsidRPr="002C3F8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s-MX"/>
              </w:rPr>
              <w:t>GP: Pre 21.54±4.68 vs Post 22.31±4.64</w:t>
            </w:r>
          </w:p>
          <w:p w14:paraId="4BDFF573" w14:textId="77777777" w:rsidR="00757D52" w:rsidRPr="002C3F86" w:rsidRDefault="00757D52" w:rsidP="00517C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s-MX"/>
              </w:rPr>
            </w:pPr>
            <w:r w:rsidRPr="002C3F8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s-MX"/>
              </w:rPr>
              <w:t>GE: Pre 22.31±4.2 vs Post 21.51±3.95</w:t>
            </w:r>
          </w:p>
          <w:p w14:paraId="69D810D8" w14:textId="77777777" w:rsidR="00757D52" w:rsidRPr="00126F67" w:rsidRDefault="00757D52" w:rsidP="00517C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s-MX"/>
              </w:rPr>
            </w:pPr>
            <w:r w:rsidRPr="00126F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s-MX"/>
              </w:rPr>
              <w:t xml:space="preserve">p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s-MX"/>
              </w:rPr>
              <w:t>&gt;</w:t>
            </w:r>
            <w:r w:rsidRPr="00126F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s-MX"/>
              </w:rPr>
              <w:t xml:space="preserve"> 0.05 </w:t>
            </w:r>
          </w:p>
          <w:p w14:paraId="210B2708" w14:textId="77777777" w:rsidR="00757D52" w:rsidRPr="002C3F86" w:rsidRDefault="00757D52" w:rsidP="00517C7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 w:eastAsia="es-MX"/>
              </w:rPr>
            </w:pPr>
            <w:proofErr w:type="spellStart"/>
            <w:r w:rsidRPr="002C3F8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 w:eastAsia="es-MX"/>
              </w:rPr>
              <w:t>Triglicéridos</w:t>
            </w:r>
            <w:proofErr w:type="spellEnd"/>
            <w:r w:rsidRPr="002C3F8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 w:eastAsia="es-MX"/>
              </w:rPr>
              <w:t xml:space="preserve"> (mg/dl)</w:t>
            </w:r>
          </w:p>
          <w:p w14:paraId="43E51B59" w14:textId="77777777" w:rsidR="00757D52" w:rsidRPr="002C3F86" w:rsidRDefault="00757D52" w:rsidP="00517C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s-MX"/>
              </w:rPr>
            </w:pPr>
            <w:r w:rsidRPr="002C3F8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s-MX"/>
              </w:rPr>
              <w:t>GP: Pre 107.71±23.4 vs Post 111.53±23.18</w:t>
            </w:r>
          </w:p>
          <w:p w14:paraId="4756FD13" w14:textId="77777777" w:rsidR="00757D52" w:rsidRPr="002C3F86" w:rsidRDefault="00757D52" w:rsidP="00517C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s-MX"/>
              </w:rPr>
            </w:pPr>
            <w:r w:rsidRPr="002C3F8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s-MX"/>
              </w:rPr>
              <w:t xml:space="preserve">GE: Pre 111.55±20.98 vs </w:t>
            </w:r>
            <w:r w:rsidRPr="007A0C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Post</w:t>
            </w:r>
            <w:r w:rsidRPr="002C3F8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s-MX"/>
              </w:rPr>
              <w:t xml:space="preserve"> 107.56±19.75</w:t>
            </w:r>
          </w:p>
          <w:p w14:paraId="6F379046" w14:textId="77777777" w:rsidR="00757D52" w:rsidRPr="006B4320" w:rsidRDefault="00757D52" w:rsidP="00517C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6B432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p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&gt;</w:t>
            </w:r>
            <w:r w:rsidRPr="006B432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 0.05 </w:t>
            </w:r>
          </w:p>
        </w:tc>
      </w:tr>
      <w:tr w:rsidR="00757D52" w:rsidRPr="00126F67" w14:paraId="731F78C8" w14:textId="77777777" w:rsidTr="00CA40ED"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25D1DC" w14:textId="77777777" w:rsidR="00757D52" w:rsidRPr="0044194C" w:rsidRDefault="00757D52" w:rsidP="00517C7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proofErr w:type="spellStart"/>
            <w:r w:rsidRPr="009079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lastRenderedPageBreak/>
              <w:t>Rahman</w:t>
            </w:r>
            <w:proofErr w:type="spellEnd"/>
            <w: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es-MX"/>
              </w:rPr>
              <w:t xml:space="preserve"> </w:t>
            </w:r>
            <w:r w:rsidRPr="0044194C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es-MX"/>
              </w:rPr>
              <w:t>et al.</w:t>
            </w:r>
            <w:r w:rsidRPr="0044194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 (2015) [13]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F0A729" w14:textId="77777777" w:rsidR="00757D52" w:rsidRDefault="00757D52" w:rsidP="00517C7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44194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Ensayo clínico aleatorizado, doble ciego, paralelo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 xml:space="preserve"> </w:t>
            </w:r>
            <w:r w:rsidRPr="0044194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ensayo grupal.</w:t>
            </w:r>
          </w:p>
          <w:p w14:paraId="0188FF6D" w14:textId="77777777" w:rsidR="00757D52" w:rsidRPr="0044194C" w:rsidRDefault="00757D52" w:rsidP="00517C7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243F8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Se </w:t>
            </w:r>
            <w:proofErr w:type="spellStart"/>
            <w:r w:rsidRPr="00243F8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utilizo</w:t>
            </w:r>
            <w:proofErr w:type="spellEnd"/>
            <w:r w:rsidRPr="00243F8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una comparación de medias utilizando U Mann- Whitney y una ANOVA unidireccional de </w:t>
            </w:r>
            <w:proofErr w:type="spellStart"/>
            <w:r w:rsidRPr="00243F8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Krushkal</w:t>
            </w:r>
            <w:proofErr w:type="spellEnd"/>
            <w:r w:rsidRPr="00243F8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-Wallis       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BB9DAF" w14:textId="77777777" w:rsidR="00757D52" w:rsidRDefault="00757D52" w:rsidP="00517C7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44194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Fruto</w:t>
            </w:r>
          </w:p>
          <w:p w14:paraId="5B9D3F68" w14:textId="77777777" w:rsidR="00757D52" w:rsidRPr="00235622" w:rsidRDefault="00757D52" w:rsidP="00517C7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23562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G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G</w:t>
            </w:r>
            <w:r w:rsidRPr="0023562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: </w:t>
            </w:r>
            <w:proofErr w:type="spellStart"/>
            <w:r w:rsidRPr="0023562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Glibenclamida</w:t>
            </w:r>
            <w:proofErr w:type="spellEnd"/>
            <w:r w:rsidRPr="0023562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 5 </w:t>
            </w:r>
            <w:r w:rsidRPr="00B52DE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mg/día</w:t>
            </w:r>
          </w:p>
          <w:p w14:paraId="3A964F53" w14:textId="77777777" w:rsidR="00757D52" w:rsidRPr="00537D4D" w:rsidRDefault="00757D52" w:rsidP="00517C72">
            <w:pPr>
              <w:spacing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37D4D">
              <w:rPr>
                <w:rFonts w:eastAsia="Times New Roman" w:cstheme="minorHAnsi"/>
                <w:sz w:val="18"/>
                <w:szCs w:val="18"/>
                <w:lang w:eastAsia="es-MX"/>
              </w:rPr>
              <w:t>GE1:</w:t>
            </w:r>
            <w:r w:rsidRPr="00537D4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 </w:t>
            </w:r>
            <w:proofErr w:type="spellStart"/>
            <w:r w:rsidRPr="00537D4D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es-MX"/>
              </w:rPr>
              <w:t>Momordica</w:t>
            </w:r>
            <w:proofErr w:type="spellEnd"/>
            <w:r w:rsidRPr="00537D4D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es-MX"/>
              </w:rPr>
              <w:t xml:space="preserve"> </w:t>
            </w:r>
            <w:proofErr w:type="spellStart"/>
            <w:r w:rsidRPr="00537D4D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es-MX"/>
              </w:rPr>
              <w:t>charantia</w:t>
            </w:r>
            <w:proofErr w:type="spellEnd"/>
            <w:r w:rsidRPr="00537D4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 2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000 mg</w:t>
            </w:r>
            <w:r w:rsidRPr="00537D4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/día </w:t>
            </w:r>
          </w:p>
          <w:p w14:paraId="336DF520" w14:textId="77777777" w:rsidR="00757D52" w:rsidRPr="0025456C" w:rsidRDefault="00757D52" w:rsidP="00517C72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23562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GE2: </w:t>
            </w:r>
            <w:proofErr w:type="spellStart"/>
            <w:r w:rsidRPr="00235622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es-MX"/>
              </w:rPr>
              <w:t>Momordica</w:t>
            </w:r>
            <w:proofErr w:type="spellEnd"/>
            <w:r w:rsidRPr="00235622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es-MX"/>
              </w:rPr>
              <w:t xml:space="preserve"> </w:t>
            </w:r>
            <w:proofErr w:type="spellStart"/>
            <w:r w:rsidRPr="00235622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es-MX"/>
              </w:rPr>
              <w:t>charantia</w:t>
            </w:r>
            <w:proofErr w:type="spellEnd"/>
            <w:r w:rsidRPr="0023562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 4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000 mg</w:t>
            </w:r>
            <w:r w:rsidRPr="0023562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/día</w:t>
            </w:r>
            <w:r w:rsidRPr="0044194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619B87" w14:textId="77777777" w:rsidR="00757D52" w:rsidRPr="0044194C" w:rsidRDefault="00757D52" w:rsidP="00517C7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44194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12 semanas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9847C8" w14:textId="77777777" w:rsidR="00757D52" w:rsidRPr="0044194C" w:rsidRDefault="00757D52" w:rsidP="00517C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44194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n=90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06B745" w14:textId="77777777" w:rsidR="00757D52" w:rsidRPr="0044194C" w:rsidRDefault="00757D52" w:rsidP="00517C7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44194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Hombres n=59 Mujeres n=31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B1B653" w14:textId="77777777" w:rsidR="00757D52" w:rsidRPr="0044194C" w:rsidRDefault="00757D52" w:rsidP="00517C7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GG: </w:t>
            </w:r>
            <w:r w:rsidRPr="0044194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52.20±8.70 años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 </w:t>
            </w:r>
          </w:p>
          <w:p w14:paraId="00AC42FB" w14:textId="77777777" w:rsidR="00757D52" w:rsidRPr="00913E60" w:rsidRDefault="00757D52" w:rsidP="00517C7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913E6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GE1: 51.90±10.50 años </w:t>
            </w:r>
          </w:p>
          <w:p w14:paraId="6B924CD4" w14:textId="77777777" w:rsidR="00757D52" w:rsidRPr="0044194C" w:rsidRDefault="00757D52" w:rsidP="00517C7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913E6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GE2: 52±11.40 años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 </w:t>
            </w:r>
          </w:p>
          <w:p w14:paraId="669A6351" w14:textId="77777777" w:rsidR="00757D52" w:rsidRPr="00E818B5" w:rsidRDefault="00757D52" w:rsidP="00517C72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E0FB02" w14:textId="77777777" w:rsidR="00757D52" w:rsidRDefault="00757D52" w:rsidP="00517C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Glucosa </w:t>
            </w:r>
          </w:p>
          <w:p w14:paraId="110A5ABD" w14:textId="77777777" w:rsidR="00757D52" w:rsidRDefault="00757D52" w:rsidP="00517C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913E6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HbA1c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 </w:t>
            </w:r>
          </w:p>
          <w:p w14:paraId="5547C46C" w14:textId="77777777" w:rsidR="00757D52" w:rsidRDefault="00757D52" w:rsidP="00517C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Colesterol</w:t>
            </w:r>
            <w:r w:rsidRPr="0044194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 </w:t>
            </w:r>
          </w:p>
          <w:p w14:paraId="3D47532D" w14:textId="77777777" w:rsidR="00757D52" w:rsidRDefault="00757D52" w:rsidP="00517C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44194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HDL </w:t>
            </w:r>
          </w:p>
          <w:p w14:paraId="744ECD6C" w14:textId="77777777" w:rsidR="00757D52" w:rsidRDefault="00757D52" w:rsidP="00517C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44194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LDL</w:t>
            </w:r>
          </w:p>
          <w:p w14:paraId="0E2B8D8A" w14:textId="77777777" w:rsidR="00757D52" w:rsidRDefault="00757D52" w:rsidP="00517C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T</w:t>
            </w:r>
            <w:r w:rsidRPr="0044194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riglicéridos</w:t>
            </w:r>
          </w:p>
          <w:p w14:paraId="37E1B0CA" w14:textId="77777777" w:rsidR="00757D52" w:rsidRDefault="00757D52" w:rsidP="00517C7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6847FE10" w14:textId="77777777" w:rsidR="00757D52" w:rsidRPr="00913E60" w:rsidRDefault="00757D52" w:rsidP="00517C7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EA8CFF" w14:textId="77777777" w:rsidR="00757D52" w:rsidRPr="002C3F86" w:rsidRDefault="00757D52" w:rsidP="00517C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s-MX"/>
              </w:rPr>
            </w:pPr>
            <w:proofErr w:type="spellStart"/>
            <w:r w:rsidRPr="002C3F8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 w:eastAsia="es-MX"/>
              </w:rPr>
              <w:t>Glucosa</w:t>
            </w:r>
            <w:proofErr w:type="spellEnd"/>
            <w:r w:rsidRPr="002C3F8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 w:eastAsia="es-MX"/>
              </w:rPr>
              <w:t xml:space="preserve"> (mg/dl)</w:t>
            </w:r>
          </w:p>
          <w:p w14:paraId="3D2FDCAB" w14:textId="0AD66EC5" w:rsidR="00757D52" w:rsidRPr="002C3F86" w:rsidRDefault="00757D52" w:rsidP="00517C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s-MX"/>
              </w:rPr>
            </w:pPr>
            <w:r w:rsidRPr="002C3F8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s-MX"/>
              </w:rPr>
              <w:t>G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s-MX"/>
              </w:rPr>
              <w:t>G</w:t>
            </w:r>
            <w:r w:rsidRPr="002C3F8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s-MX"/>
              </w:rPr>
              <w:t>: Pre 143.5±18.4 vs Post 117±10.3</w:t>
            </w:r>
          </w:p>
          <w:p w14:paraId="70315147" w14:textId="77777777" w:rsidR="00757D52" w:rsidRPr="00FC49AE" w:rsidRDefault="00757D52" w:rsidP="00517C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s-MX"/>
              </w:rPr>
            </w:pPr>
            <w:r w:rsidRPr="002C3F8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s-MX"/>
              </w:rPr>
              <w:t>GE1: Pre 146±13.4 vs 133.7 ±11.5</w:t>
            </w:r>
          </w:p>
          <w:p w14:paraId="2F0803BC" w14:textId="77777777" w:rsidR="00757D52" w:rsidRDefault="00757D52" w:rsidP="00517C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s-MX"/>
              </w:rPr>
            </w:pPr>
            <w:r w:rsidRPr="002C3F8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s-MX"/>
              </w:rPr>
              <w:t>GE2: Pre 141.6±15.2 vs Post 126.4±11.9</w:t>
            </w:r>
          </w:p>
          <w:p w14:paraId="61840F59" w14:textId="23BF1FF7" w:rsidR="00757D52" w:rsidRDefault="00757D52" w:rsidP="00517C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s-MX"/>
              </w:rPr>
              <w:t>P&lt;0.05</w:t>
            </w:r>
            <w:r w:rsidR="00201BC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s-MX"/>
              </w:rPr>
              <w:t>*</w:t>
            </w:r>
          </w:p>
          <w:p w14:paraId="224DB12F" w14:textId="77777777" w:rsidR="00757D52" w:rsidRPr="002C3F86" w:rsidRDefault="00757D52" w:rsidP="00517C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s-MX"/>
              </w:rPr>
            </w:pPr>
            <w:r w:rsidRPr="000213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*cambios en </w:t>
            </w:r>
            <w:proofErr w:type="spellStart"/>
            <w:r w:rsidRPr="000213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MC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h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en dosis de 2</w:t>
            </w:r>
            <w:r w:rsidRPr="000213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00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 y 4</w:t>
            </w:r>
            <w:r w:rsidRPr="000213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000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mg/día a favor de la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Glibenclamida</w:t>
            </w:r>
            <w:proofErr w:type="spellEnd"/>
          </w:p>
          <w:p w14:paraId="1993287A" w14:textId="77777777" w:rsidR="00757D52" w:rsidRPr="002C3F86" w:rsidRDefault="00757D52" w:rsidP="00517C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s-MX"/>
              </w:rPr>
            </w:pPr>
            <w:r w:rsidRPr="002C3F8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 w:eastAsia="es-MX"/>
              </w:rPr>
              <w:t>HbA1c</w:t>
            </w:r>
            <w:r w:rsidRPr="002C3F86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n-US" w:eastAsia="es-MX"/>
              </w:rPr>
              <w:t> </w:t>
            </w:r>
            <w:r w:rsidRPr="002C3F8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 w:eastAsia="es-MX"/>
              </w:rPr>
              <w:t>(%)</w:t>
            </w:r>
          </w:p>
          <w:p w14:paraId="3D847FFA" w14:textId="2B03E0A0" w:rsidR="00757D52" w:rsidRPr="00B52DEC" w:rsidRDefault="00757D52" w:rsidP="00517C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s-MX"/>
              </w:rPr>
            </w:pPr>
            <w:r w:rsidRPr="00B52DE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s-MX"/>
              </w:rPr>
              <w:t>G</w:t>
            </w:r>
            <w:r w:rsidR="00201BC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s-MX"/>
              </w:rPr>
              <w:t>G</w:t>
            </w:r>
            <w:r w:rsidRPr="00B52DE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s-MX"/>
              </w:rPr>
              <w:t xml:space="preserve">: Pre 8.45±0.60 vs Post 6.90±0.75 </w:t>
            </w:r>
          </w:p>
          <w:p w14:paraId="1F2E6161" w14:textId="77777777" w:rsidR="00757D52" w:rsidRPr="00B52DEC" w:rsidRDefault="00757D52" w:rsidP="00517C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s-MX"/>
              </w:rPr>
            </w:pPr>
            <w:r w:rsidRPr="00B52DE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s-MX"/>
              </w:rPr>
              <w:t xml:space="preserve">GE1: Pre 8.25±0.70 vs Post 7.40±0.50 </w:t>
            </w:r>
          </w:p>
          <w:p w14:paraId="515A8B9F" w14:textId="77777777" w:rsidR="00757D52" w:rsidRDefault="00757D52" w:rsidP="00517C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s-MX"/>
              </w:rPr>
            </w:pPr>
            <w:r w:rsidRPr="00B52DE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s-MX"/>
              </w:rPr>
              <w:t>GE2: Pre 8.30±0.55 vs Post 7.15±0.60</w:t>
            </w:r>
          </w:p>
          <w:p w14:paraId="19AB343F" w14:textId="77777777" w:rsidR="00757D52" w:rsidRPr="00126F67" w:rsidRDefault="00757D52" w:rsidP="00517C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s-MX"/>
              </w:rPr>
            </w:pPr>
            <w:r w:rsidRPr="00126F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s-MX"/>
              </w:rPr>
              <w:t xml:space="preserve">P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s-MX"/>
              </w:rPr>
              <w:t>&gt;</w:t>
            </w:r>
            <w:r w:rsidRPr="00126F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s-MX"/>
              </w:rPr>
              <w:t>0.05</w:t>
            </w:r>
          </w:p>
          <w:p w14:paraId="5800146D" w14:textId="77777777" w:rsidR="00757D52" w:rsidRPr="002C3F86" w:rsidRDefault="00757D52" w:rsidP="00517C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s-MX"/>
              </w:rPr>
            </w:pPr>
            <w:proofErr w:type="spellStart"/>
            <w:r w:rsidRPr="002C3F8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 w:eastAsia="es-MX"/>
              </w:rPr>
              <w:t>Colesterol</w:t>
            </w:r>
            <w:proofErr w:type="spellEnd"/>
            <w:r w:rsidRPr="002C3F8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 w:eastAsia="es-MX"/>
              </w:rPr>
              <w:t> (mg/dl)</w:t>
            </w:r>
          </w:p>
          <w:p w14:paraId="161C74A3" w14:textId="77777777" w:rsidR="00757D52" w:rsidRPr="002C3F86" w:rsidRDefault="00757D52" w:rsidP="00517C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s-MX"/>
              </w:rPr>
            </w:pPr>
            <w:r w:rsidRPr="00B52DE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s-MX"/>
              </w:rPr>
              <w:t>GG:</w:t>
            </w:r>
            <w:r w:rsidRPr="002C3F8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s-MX"/>
              </w:rPr>
              <w:t xml:space="preserve"> Pre 220.50±11.10 vs Post 222±10.80 </w:t>
            </w:r>
          </w:p>
          <w:p w14:paraId="5CB35F4A" w14:textId="77777777" w:rsidR="00757D52" w:rsidRPr="002C3F86" w:rsidRDefault="00757D52" w:rsidP="00517C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s-MX"/>
              </w:rPr>
            </w:pPr>
            <w:r w:rsidRPr="002C3F8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s-MX"/>
              </w:rPr>
              <w:lastRenderedPageBreak/>
              <w:t xml:space="preserve">GE1:Pre218.25±10.70vsPost214.50±14.50               GE2 Pre 227.10±15.50 vs Post 221±11.60   </w:t>
            </w:r>
          </w:p>
          <w:p w14:paraId="685B7E0F" w14:textId="77777777" w:rsidR="00757D52" w:rsidRPr="00126F67" w:rsidRDefault="00757D52" w:rsidP="00517C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s-MX"/>
              </w:rPr>
            </w:pPr>
            <w:r w:rsidRPr="00126F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s-MX"/>
              </w:rPr>
              <w:t xml:space="preserve">P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s-MX"/>
              </w:rPr>
              <w:t xml:space="preserve">&gt; </w:t>
            </w:r>
            <w:r w:rsidRPr="00126F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s-MX"/>
              </w:rPr>
              <w:t>0.05</w:t>
            </w:r>
          </w:p>
          <w:p w14:paraId="19000009" w14:textId="77777777" w:rsidR="00757D52" w:rsidRPr="002C3F86" w:rsidRDefault="00757D52" w:rsidP="00517C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s-MX"/>
              </w:rPr>
            </w:pPr>
            <w:r w:rsidRPr="002C3F8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 w:eastAsia="es-MX"/>
              </w:rPr>
              <w:t>HDL (mg/dl)</w:t>
            </w:r>
          </w:p>
          <w:p w14:paraId="300E130A" w14:textId="77777777" w:rsidR="00757D52" w:rsidRPr="002C3F86" w:rsidRDefault="00757D52" w:rsidP="00517C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s-MX"/>
              </w:rPr>
            </w:pPr>
            <w:r w:rsidRPr="00B52DE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s-MX"/>
              </w:rPr>
              <w:t>GG:</w:t>
            </w:r>
            <w:r w:rsidRPr="002C3F8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s-MX"/>
              </w:rPr>
              <w:t xml:space="preserve"> Pre 48.10±5.50 vs Post 45±4.90  </w:t>
            </w:r>
          </w:p>
          <w:p w14:paraId="26FD4232" w14:textId="77777777" w:rsidR="00757D52" w:rsidRPr="002C3F86" w:rsidRDefault="00757D52" w:rsidP="00517C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s-MX"/>
              </w:rPr>
            </w:pPr>
            <w:r w:rsidRPr="002C3F8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s-MX"/>
              </w:rPr>
              <w:t xml:space="preserve">GE1: Pre 48.15±4.90 vs Post 50±3.50 </w:t>
            </w:r>
          </w:p>
          <w:p w14:paraId="5CE150A7" w14:textId="77777777" w:rsidR="00757D52" w:rsidRPr="002C3F86" w:rsidRDefault="00757D52" w:rsidP="00517C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s-MX"/>
              </w:rPr>
            </w:pPr>
            <w:r w:rsidRPr="002C3F8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s-MX"/>
              </w:rPr>
              <w:t xml:space="preserve">GE2: Pre 47.60±5.70 vs Post 51.20±4.20    </w:t>
            </w:r>
          </w:p>
          <w:p w14:paraId="4AE0045D" w14:textId="77777777" w:rsidR="00757D52" w:rsidRPr="00126F67" w:rsidRDefault="00757D52" w:rsidP="00517C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s-MX"/>
              </w:rPr>
            </w:pPr>
            <w:r w:rsidRPr="00126F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s-MX"/>
              </w:rPr>
              <w:t xml:space="preserve">P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s-MX"/>
              </w:rPr>
              <w:t xml:space="preserve">&gt; </w:t>
            </w:r>
            <w:r w:rsidRPr="00126F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s-MX"/>
              </w:rPr>
              <w:t>0.05</w:t>
            </w:r>
          </w:p>
          <w:p w14:paraId="0F143AA1" w14:textId="77777777" w:rsidR="00757D52" w:rsidRPr="002C3F86" w:rsidRDefault="00757D52" w:rsidP="00517C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s-MX"/>
              </w:rPr>
            </w:pPr>
            <w:r w:rsidRPr="002C3F8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 w:eastAsia="es-MX"/>
              </w:rPr>
              <w:t>LDL (mg/dl)</w:t>
            </w:r>
          </w:p>
          <w:p w14:paraId="1619F9F9" w14:textId="77777777" w:rsidR="00757D52" w:rsidRPr="002C3F86" w:rsidRDefault="00757D52" w:rsidP="00517C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s-MX"/>
              </w:rPr>
            </w:pPr>
            <w:r w:rsidRPr="00B52DE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s-MX"/>
              </w:rPr>
              <w:t>G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s-MX"/>
              </w:rPr>
              <w:t>G</w:t>
            </w:r>
            <w:r w:rsidRPr="002C3F8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s-MX"/>
              </w:rPr>
              <w:t xml:space="preserve">: Pre 146.80±10.30 vs 148.50±12.35 </w:t>
            </w:r>
          </w:p>
          <w:p w14:paraId="7D9783DE" w14:textId="77777777" w:rsidR="00757D52" w:rsidRPr="002C3F86" w:rsidRDefault="00757D52" w:rsidP="00517C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s-MX"/>
              </w:rPr>
            </w:pPr>
            <w:r w:rsidRPr="002C3F8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s-MX"/>
              </w:rPr>
              <w:t xml:space="preserve">GE1:Pre149.70±18.20vsPost146.50±11.50                GE2: Pre 154±15.50 vs Post 148.90±16.40   </w:t>
            </w:r>
          </w:p>
          <w:p w14:paraId="38AAE79E" w14:textId="77777777" w:rsidR="00757D52" w:rsidRPr="00B56857" w:rsidRDefault="00757D52" w:rsidP="00517C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05EF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P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&gt; </w:t>
            </w:r>
            <w:r w:rsidRPr="00005EF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0.05</w:t>
            </w:r>
            <w:r w:rsidRPr="00F254BA">
              <w:rPr>
                <w:rFonts w:eastAsia="Times New Roman" w:cstheme="minorHAnsi"/>
                <w:color w:val="FFFFFF" w:themeColor="background1"/>
                <w:sz w:val="18"/>
                <w:szCs w:val="18"/>
                <w:lang w:eastAsia="es-MX"/>
              </w:rPr>
              <w:t>p</w:t>
            </w:r>
            <w:r w:rsidRPr="008B689A">
              <w:rPr>
                <w:rFonts w:eastAsia="Times New Roman" w:cstheme="minorHAnsi"/>
                <w:sz w:val="18"/>
                <w:szCs w:val="18"/>
                <w:lang w:eastAsia="es-MX"/>
              </w:rPr>
              <w:t xml:space="preserve"> </w:t>
            </w:r>
          </w:p>
          <w:p w14:paraId="0F845791" w14:textId="77777777" w:rsidR="00757D52" w:rsidRPr="00913E60" w:rsidRDefault="00757D52" w:rsidP="00517C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</w:pPr>
            <w:r w:rsidRPr="00913E6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Triglicéridos 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(mg/dl)</w:t>
            </w:r>
          </w:p>
          <w:p w14:paraId="63200DDF" w14:textId="77777777" w:rsidR="00757D52" w:rsidRPr="002C3F86" w:rsidRDefault="00757D52" w:rsidP="00517C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s-MX"/>
              </w:rPr>
            </w:pPr>
            <w:r w:rsidRPr="002C3F8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s-MX"/>
              </w:rPr>
              <w:t>G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s-MX"/>
              </w:rPr>
              <w:t>G</w:t>
            </w:r>
            <w:r w:rsidRPr="002C3F8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s-MX"/>
              </w:rPr>
              <w:t xml:space="preserve">: Pre165.5±20.5vsPost172.9±18.4                         </w:t>
            </w:r>
          </w:p>
          <w:p w14:paraId="5FC106B1" w14:textId="77777777" w:rsidR="00757D52" w:rsidRPr="002C3F86" w:rsidRDefault="00757D52" w:rsidP="00517C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s-MX"/>
              </w:rPr>
            </w:pPr>
            <w:r w:rsidRPr="002C3F8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s-MX"/>
              </w:rPr>
              <w:t>GE1: Pre163.20±17.50vsPost159.80±16.70               </w:t>
            </w:r>
          </w:p>
          <w:p w14:paraId="0B2A969C" w14:textId="77777777" w:rsidR="00757D52" w:rsidRDefault="00757D52" w:rsidP="00517C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s-MX"/>
              </w:rPr>
            </w:pPr>
            <w:r w:rsidRPr="002C3F8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s-MX"/>
              </w:rPr>
              <w:t>GE2: Pre 168±13.40 vs Post 154.20±11.80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s-MX"/>
              </w:rPr>
              <w:t>*</w:t>
            </w:r>
          </w:p>
          <w:p w14:paraId="515F65CA" w14:textId="0290B822" w:rsidR="00757D52" w:rsidRDefault="00757D52" w:rsidP="00517C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s-MX"/>
              </w:rPr>
              <w:t>P&lt;</w:t>
            </w:r>
            <w:r w:rsidRPr="00126F6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s-MX"/>
              </w:rPr>
              <w:t xml:space="preserve"> 0.05</w:t>
            </w:r>
            <w:r w:rsidR="00201BC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s-MX"/>
              </w:rPr>
              <w:t>*</w:t>
            </w:r>
          </w:p>
          <w:p w14:paraId="04F4A6FB" w14:textId="040F4B34" w:rsidR="00201BC9" w:rsidRDefault="00201BC9" w:rsidP="00201B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s-MX"/>
              </w:rPr>
            </w:pPr>
            <w:r w:rsidRPr="000213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*cambios </w:t>
            </w:r>
            <w:r w:rsidR="00080E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a favor de</w:t>
            </w:r>
            <w:r w:rsidRPr="000213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</w:t>
            </w:r>
            <w:proofErr w:type="spellStart"/>
            <w:r w:rsidRPr="000213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MC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h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en dosis de</w:t>
            </w:r>
            <w:r w:rsidR="00080E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</w:t>
            </w:r>
            <w:r w:rsidRPr="000213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000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mg/día </w:t>
            </w:r>
          </w:p>
          <w:p w14:paraId="7BE09E22" w14:textId="4B28F48D" w:rsidR="00201BC9" w:rsidRPr="00126F67" w:rsidRDefault="00201BC9" w:rsidP="00517C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s-MX"/>
              </w:rPr>
            </w:pPr>
          </w:p>
        </w:tc>
      </w:tr>
      <w:tr w:rsidR="00757D52" w:rsidRPr="0044194C" w14:paraId="3736B9F7" w14:textId="77777777" w:rsidTr="00CA40ED"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69895E" w14:textId="77777777" w:rsidR="00757D52" w:rsidRPr="0044194C" w:rsidRDefault="00757D52" w:rsidP="00517C7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44194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lastRenderedPageBreak/>
              <w:t xml:space="preserve">Kim </w:t>
            </w:r>
            <w:r w:rsidRPr="0044194C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es-MX"/>
              </w:rPr>
              <w:t>et al.</w:t>
            </w:r>
            <w:r w:rsidRPr="0044194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 (2020) [2]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C7A69B" w14:textId="77777777" w:rsidR="00757D52" w:rsidRDefault="00757D52" w:rsidP="00517C7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44194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Ensayo clínico, aleatorizado, doble ciego.</w:t>
            </w:r>
          </w:p>
          <w:p w14:paraId="064F386B" w14:textId="77777777" w:rsidR="00757D52" w:rsidRPr="006771B1" w:rsidRDefault="00757D52" w:rsidP="00517C7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ES"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ES" w:eastAsia="es-MX"/>
              </w:rPr>
              <w:t xml:space="preserve">Se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ES" w:eastAsia="es-MX"/>
              </w:rPr>
              <w:t>utilizo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ES" w:eastAsia="es-MX"/>
              </w:rPr>
              <w:t xml:space="preserve"> prueba ANOVA</w:t>
            </w:r>
          </w:p>
          <w:p w14:paraId="28340584" w14:textId="77777777" w:rsidR="00757D52" w:rsidRPr="0044194C" w:rsidRDefault="00757D52" w:rsidP="00517C7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C4511B" w14:textId="77777777" w:rsidR="00757D52" w:rsidRDefault="00757D52" w:rsidP="00517C7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76102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Frutos secos inmaduros</w:t>
            </w:r>
          </w:p>
          <w:p w14:paraId="7C68638A" w14:textId="77777777" w:rsidR="00757D52" w:rsidRDefault="00757D52" w:rsidP="00517C7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GP: Placebo (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maltodextrina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 y celulosa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microcristalina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)</w:t>
            </w:r>
          </w:p>
          <w:p w14:paraId="4BBFAEED" w14:textId="77777777" w:rsidR="00757D52" w:rsidRPr="0044194C" w:rsidRDefault="00757D52" w:rsidP="00517C7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GE: </w:t>
            </w:r>
            <w:proofErr w:type="spellStart"/>
            <w:r w:rsidRPr="008C2293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es-MX"/>
              </w:rPr>
              <w:t>Momordica</w:t>
            </w:r>
            <w:proofErr w:type="spellEnd"/>
            <w:r w:rsidRPr="008C2293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es-MX"/>
              </w:rPr>
              <w:t xml:space="preserve"> </w:t>
            </w:r>
            <w:proofErr w:type="spellStart"/>
            <w:r w:rsidRPr="008C2293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es-MX"/>
              </w:rPr>
              <w:t>charantia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 2380 mg/día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A69570" w14:textId="77777777" w:rsidR="00757D52" w:rsidRPr="0044194C" w:rsidRDefault="00757D52" w:rsidP="00517C7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44194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12 semanas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BFAD45" w14:textId="77777777" w:rsidR="00757D52" w:rsidRPr="0044194C" w:rsidRDefault="00757D52" w:rsidP="00517C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44194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n=90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672A1F" w14:textId="77777777" w:rsidR="00757D52" w:rsidRPr="0044194C" w:rsidRDefault="00757D52" w:rsidP="00517C7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44194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Hombres n=50  </w:t>
            </w:r>
          </w:p>
          <w:p w14:paraId="4CC7E36B" w14:textId="77777777" w:rsidR="00757D52" w:rsidRPr="0044194C" w:rsidRDefault="00757D52" w:rsidP="00517C7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44194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Mujeres n=40 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6C58F6" w14:textId="77777777" w:rsidR="00757D52" w:rsidRDefault="00757D52" w:rsidP="00517C7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GP: </w:t>
            </w:r>
            <w:r w:rsidRPr="0044194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60.3 ± 7.6 años </w:t>
            </w:r>
          </w:p>
          <w:p w14:paraId="769DAE14" w14:textId="77777777" w:rsidR="00757D52" w:rsidRPr="0044194C" w:rsidRDefault="00757D52" w:rsidP="00517C7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GE: </w:t>
            </w:r>
            <w:r w:rsidRPr="0044194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58.1 ± 6.9 años </w:t>
            </w:r>
          </w:p>
          <w:p w14:paraId="1A2C37DE" w14:textId="77777777" w:rsidR="00757D52" w:rsidRPr="0044194C" w:rsidRDefault="00757D52" w:rsidP="00517C7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680A34" w14:textId="77777777" w:rsidR="00757D52" w:rsidRDefault="00757D52" w:rsidP="00517C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Glucosa</w:t>
            </w:r>
          </w:p>
          <w:p w14:paraId="0B5C3C78" w14:textId="507F9C3A" w:rsidR="00757D52" w:rsidRDefault="00757D52" w:rsidP="00517C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HbA1c</w:t>
            </w:r>
          </w:p>
          <w:p w14:paraId="6C887752" w14:textId="77777777" w:rsidR="00757D52" w:rsidRDefault="00757D52" w:rsidP="00517C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Colesterol</w:t>
            </w:r>
          </w:p>
          <w:p w14:paraId="4A5679AD" w14:textId="77777777" w:rsidR="00757D52" w:rsidRDefault="00757D52" w:rsidP="00517C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HDL </w:t>
            </w:r>
          </w:p>
          <w:p w14:paraId="6D9E59ED" w14:textId="77777777" w:rsidR="00080E6D" w:rsidRDefault="00757D52" w:rsidP="00517C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44194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LDL </w:t>
            </w:r>
          </w:p>
          <w:p w14:paraId="7286C979" w14:textId="59C4CAA1" w:rsidR="00757D52" w:rsidRDefault="00757D52" w:rsidP="00517C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47604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Triglicéridos</w:t>
            </w:r>
            <w:r w:rsidRPr="0044194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 </w:t>
            </w:r>
          </w:p>
          <w:p w14:paraId="37EC08D0" w14:textId="77777777" w:rsidR="00757D52" w:rsidRDefault="00757D52" w:rsidP="00517C7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751AF617" w14:textId="77777777" w:rsidR="00757D52" w:rsidRPr="0044194C" w:rsidRDefault="00757D52" w:rsidP="00517C7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3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5FCB17" w14:textId="77777777" w:rsidR="00757D52" w:rsidRPr="002C3F86" w:rsidRDefault="00757D52" w:rsidP="00517C7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 w:eastAsia="es-MX"/>
              </w:rPr>
            </w:pPr>
            <w:proofErr w:type="spellStart"/>
            <w:r w:rsidRPr="002C3F8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 w:eastAsia="es-MX"/>
              </w:rPr>
              <w:t>Glucosa</w:t>
            </w:r>
            <w:proofErr w:type="spellEnd"/>
            <w:r w:rsidRPr="002C3F8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 w:eastAsia="es-MX"/>
              </w:rPr>
              <w:t xml:space="preserve">  (mg/dl)                                                              </w:t>
            </w:r>
          </w:p>
          <w:p w14:paraId="43FEF936" w14:textId="77777777" w:rsidR="00757D52" w:rsidRPr="002C3F86" w:rsidRDefault="00757D52" w:rsidP="00517C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s-MX"/>
              </w:rPr>
            </w:pPr>
            <w:r w:rsidRPr="002C3F8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s-MX"/>
              </w:rPr>
              <w:t xml:space="preserve">GP: Pre 131.0 ± 24.2 vs Post 155.1 ± 53.0 </w:t>
            </w:r>
          </w:p>
          <w:p w14:paraId="27AB6DE0" w14:textId="77777777" w:rsidR="00757D52" w:rsidRDefault="00757D52" w:rsidP="00517C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s-MX"/>
              </w:rPr>
            </w:pPr>
            <w:r w:rsidRPr="002C3F8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s-MX"/>
              </w:rPr>
              <w:t>GE: Pre 145.9±34.5 vs Post 140.5±31.9</w:t>
            </w:r>
          </w:p>
          <w:p w14:paraId="76A2FB5F" w14:textId="77777777" w:rsidR="00757D52" w:rsidRPr="00B72345" w:rsidRDefault="00757D52" w:rsidP="00517C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s-MX"/>
              </w:rPr>
              <w:t>P&lt;0.05</w:t>
            </w:r>
            <w:r w:rsidRPr="002C3F8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s-MX"/>
              </w:rPr>
              <w:t xml:space="preserve"> </w:t>
            </w:r>
          </w:p>
          <w:p w14:paraId="659252E9" w14:textId="77777777" w:rsidR="00757D52" w:rsidRPr="002C3F86" w:rsidRDefault="00757D52" w:rsidP="00517C72">
            <w:pPr>
              <w:spacing w:after="0" w:line="240" w:lineRule="auto"/>
              <w:ind w:left="2124" w:hanging="2124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 w:eastAsia="es-MX"/>
              </w:rPr>
            </w:pPr>
            <w:r w:rsidRPr="002C3F8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 w:eastAsia="es-MX"/>
              </w:rPr>
              <w:t>HbA1c 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 w:eastAsia="es-MX"/>
              </w:rPr>
              <w:t xml:space="preserve">HDL </w:t>
            </w:r>
            <w:r w:rsidRPr="002C3F8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 w:eastAsia="es-MX"/>
              </w:rPr>
              <w:t xml:space="preserve">(%)                                                              </w:t>
            </w:r>
          </w:p>
          <w:p w14:paraId="3983A7F6" w14:textId="77777777" w:rsidR="00757D52" w:rsidRPr="002C3F86" w:rsidRDefault="00757D52" w:rsidP="00517C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s-MX"/>
              </w:rPr>
            </w:pPr>
            <w:r w:rsidRPr="002C3F8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s-MX"/>
              </w:rPr>
              <w:t xml:space="preserve">GP: Pre 6.9 ± 0.4 vs Post 7.2 ± 0.9 </w:t>
            </w:r>
          </w:p>
          <w:p w14:paraId="0ACF50C0" w14:textId="77777777" w:rsidR="00757D52" w:rsidRDefault="00757D52" w:rsidP="00517C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s-MX"/>
              </w:rPr>
            </w:pPr>
            <w:r w:rsidRPr="002C3F8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s-MX"/>
              </w:rPr>
              <w:t>GE Pre 7.0 ± 0.5 vs Post 7.0 ± 0.7</w:t>
            </w:r>
          </w:p>
          <w:p w14:paraId="4E599B0F" w14:textId="77777777" w:rsidR="00757D52" w:rsidRPr="00C105CA" w:rsidRDefault="00757D52" w:rsidP="00517C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s-MX"/>
              </w:rPr>
              <w:t>P&gt; 0.05</w:t>
            </w:r>
            <w:r>
              <w:rPr>
                <w:rFonts w:eastAsia="Times New Roman" w:cstheme="minorHAnsi"/>
                <w:sz w:val="18"/>
                <w:szCs w:val="18"/>
                <w:lang w:val="en-US" w:eastAsia="es-MX"/>
              </w:rPr>
              <w:t xml:space="preserve"> </w:t>
            </w:r>
          </w:p>
          <w:p w14:paraId="5E9E68F6" w14:textId="77777777" w:rsidR="00757D52" w:rsidRPr="002C3F86" w:rsidRDefault="00757D52" w:rsidP="00517C7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 w:eastAsia="es-MX"/>
              </w:rPr>
            </w:pPr>
            <w:proofErr w:type="spellStart"/>
            <w:r w:rsidRPr="002C3F8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 w:eastAsia="es-MX"/>
              </w:rPr>
              <w:t>Colesterol</w:t>
            </w:r>
            <w:proofErr w:type="spellEnd"/>
            <w:r w:rsidRPr="002C3F8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 w:eastAsia="es-MX"/>
              </w:rPr>
              <w:t> (mg/dl)</w:t>
            </w:r>
          </w:p>
          <w:p w14:paraId="7E2D8F63" w14:textId="77777777" w:rsidR="00757D52" w:rsidRPr="002C3F86" w:rsidRDefault="00757D52" w:rsidP="00517C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s-MX"/>
              </w:rPr>
            </w:pPr>
            <w:r w:rsidRPr="002C3F8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s-MX"/>
              </w:rPr>
              <w:t xml:space="preserve">GP: Pre 159.0 ± 27.3 vs Post 160.4 ± 24.7 </w:t>
            </w:r>
          </w:p>
          <w:p w14:paraId="34E2C9FE" w14:textId="77777777" w:rsidR="00757D52" w:rsidRPr="002C3F86" w:rsidRDefault="00757D52" w:rsidP="00517C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s-MX"/>
              </w:rPr>
            </w:pPr>
            <w:r w:rsidRPr="002C3F8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s-MX"/>
              </w:rPr>
              <w:t>GE: Pre 155.4 ± 28.6 vs Post 154.6 ± 35.2 </w:t>
            </w:r>
          </w:p>
          <w:p w14:paraId="7B6BE704" w14:textId="77777777" w:rsidR="00757D52" w:rsidRPr="00E55F4C" w:rsidRDefault="00757D52" w:rsidP="00517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MX"/>
              </w:rPr>
            </w:pPr>
            <w:r w:rsidRPr="00E55F4C">
              <w:rPr>
                <w:rFonts w:eastAsia="Times New Roman" w:cstheme="minorHAnsi"/>
                <w:sz w:val="18"/>
                <w:szCs w:val="18"/>
                <w:lang w:val="en-US" w:eastAsia="es-MX"/>
              </w:rPr>
              <w:t>P</w:t>
            </w:r>
            <w:r w:rsidRPr="00E55F4C">
              <w:rPr>
                <w:lang w:val="en-US"/>
              </w:rPr>
              <w:t xml:space="preserve"> </w:t>
            </w:r>
            <w:r>
              <w:rPr>
                <w:rFonts w:eastAsia="Times New Roman" w:cstheme="minorHAnsi"/>
                <w:sz w:val="18"/>
                <w:szCs w:val="18"/>
                <w:lang w:val="en-US" w:eastAsia="es-MX"/>
              </w:rPr>
              <w:t>&gt;</w:t>
            </w:r>
            <w:r w:rsidRPr="00E55F4C">
              <w:rPr>
                <w:rFonts w:eastAsia="Times New Roman" w:cstheme="minorHAnsi"/>
                <w:sz w:val="18"/>
                <w:szCs w:val="18"/>
                <w:lang w:val="en-US" w:eastAsia="es-MX"/>
              </w:rPr>
              <w:t xml:space="preserve"> 0.05</w:t>
            </w:r>
            <w:r>
              <w:rPr>
                <w:rFonts w:eastAsia="Times New Roman" w:cstheme="minorHAnsi"/>
                <w:sz w:val="18"/>
                <w:szCs w:val="18"/>
                <w:lang w:val="en-US" w:eastAsia="es-MX"/>
              </w:rPr>
              <w:t xml:space="preserve">  </w:t>
            </w:r>
            <w:r w:rsidRPr="002C3F8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s-MX"/>
              </w:rPr>
              <w:t> </w:t>
            </w:r>
          </w:p>
          <w:p w14:paraId="758A8B2C" w14:textId="77777777" w:rsidR="00757D52" w:rsidRPr="002C3F86" w:rsidRDefault="00757D52" w:rsidP="00517C7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 w:eastAsia="es-MX"/>
              </w:rPr>
            </w:pPr>
            <w:r w:rsidRPr="002C3F8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 w:eastAsia="es-MX"/>
              </w:rPr>
              <w:t xml:space="preserve">HDL  (mg/dl)                                                                 </w:t>
            </w:r>
          </w:p>
          <w:p w14:paraId="5F0A079A" w14:textId="77777777" w:rsidR="00757D52" w:rsidRPr="002C3F86" w:rsidRDefault="00757D52" w:rsidP="00517C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s-MX"/>
              </w:rPr>
            </w:pPr>
            <w:r w:rsidRPr="002C3F8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s-MX"/>
              </w:rPr>
              <w:t xml:space="preserve">GP: Pre 54.1 ± 11.5 vs Post 51.3 ± 13.3 </w:t>
            </w:r>
          </w:p>
          <w:p w14:paraId="1ED27916" w14:textId="77777777" w:rsidR="00757D52" w:rsidRPr="002C3F86" w:rsidRDefault="00757D52" w:rsidP="00517C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s-MX"/>
              </w:rPr>
            </w:pPr>
            <w:r w:rsidRPr="002C3F8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s-MX"/>
              </w:rPr>
              <w:t>GE: Pre 49.3±12.1vsPost48.6±14.1</w:t>
            </w:r>
          </w:p>
          <w:p w14:paraId="0B7C082D" w14:textId="77777777" w:rsidR="00757D52" w:rsidRPr="00E55F4C" w:rsidRDefault="00757D52" w:rsidP="00517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MX"/>
              </w:rPr>
            </w:pPr>
            <w:r w:rsidRPr="00E55F4C">
              <w:rPr>
                <w:rFonts w:eastAsia="Times New Roman" w:cstheme="minorHAnsi"/>
                <w:sz w:val="18"/>
                <w:szCs w:val="18"/>
                <w:lang w:val="en-US" w:eastAsia="es-MX"/>
              </w:rPr>
              <w:t>P</w:t>
            </w:r>
            <w:r w:rsidRPr="00E55F4C">
              <w:rPr>
                <w:lang w:val="en-US"/>
              </w:rPr>
              <w:t xml:space="preserve"> </w:t>
            </w:r>
            <w:r>
              <w:rPr>
                <w:rFonts w:eastAsia="Times New Roman" w:cstheme="minorHAnsi"/>
                <w:sz w:val="18"/>
                <w:szCs w:val="18"/>
                <w:lang w:val="en-US" w:eastAsia="es-MX"/>
              </w:rPr>
              <w:t>&gt;</w:t>
            </w:r>
            <w:r w:rsidRPr="00E55F4C">
              <w:rPr>
                <w:rFonts w:eastAsia="Times New Roman" w:cstheme="minorHAnsi"/>
                <w:sz w:val="18"/>
                <w:szCs w:val="18"/>
                <w:lang w:val="en-US" w:eastAsia="es-MX"/>
              </w:rPr>
              <w:t xml:space="preserve"> 0.05</w:t>
            </w:r>
            <w:r>
              <w:rPr>
                <w:rFonts w:eastAsia="Times New Roman" w:cstheme="minorHAnsi"/>
                <w:sz w:val="18"/>
                <w:szCs w:val="18"/>
                <w:lang w:val="en-US" w:eastAsia="es-MX"/>
              </w:rPr>
              <w:t xml:space="preserve">  </w:t>
            </w:r>
            <w:r w:rsidRPr="002C3F8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s-MX"/>
              </w:rPr>
              <w:t> </w:t>
            </w:r>
          </w:p>
          <w:p w14:paraId="30526F41" w14:textId="77777777" w:rsidR="00757D52" w:rsidRPr="002C3F86" w:rsidRDefault="00757D52" w:rsidP="00517C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s-MX"/>
              </w:rPr>
            </w:pPr>
            <w:r w:rsidRPr="002C3F8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 w:eastAsia="es-MX"/>
              </w:rPr>
              <w:t>LDL</w:t>
            </w:r>
            <w:r w:rsidRPr="002C3F8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s-MX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s-MX"/>
              </w:rPr>
              <w:t>(</w:t>
            </w:r>
            <w:r w:rsidRPr="002C3F8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 w:eastAsia="es-MX"/>
              </w:rPr>
              <w:t>mg/dl)</w:t>
            </w:r>
            <w:r w:rsidRPr="002C3F8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s-MX"/>
              </w:rPr>
              <w:t xml:space="preserve">                                                                 </w:t>
            </w:r>
          </w:p>
          <w:p w14:paraId="6582E056" w14:textId="77777777" w:rsidR="00757D52" w:rsidRPr="002C3F86" w:rsidRDefault="00757D52" w:rsidP="00517C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s-MX"/>
              </w:rPr>
            </w:pPr>
            <w:r w:rsidRPr="002C3F8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s-MX"/>
              </w:rPr>
              <w:t xml:space="preserve">GP: Pre 94.2 ± 24.8 vs Post 95.6 ± 22.0 </w:t>
            </w:r>
          </w:p>
          <w:p w14:paraId="68E52745" w14:textId="77777777" w:rsidR="00757D52" w:rsidRPr="002C3F86" w:rsidRDefault="00757D52" w:rsidP="00517C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s-MX"/>
              </w:rPr>
            </w:pPr>
            <w:r w:rsidRPr="002C3F8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s-MX"/>
              </w:rPr>
              <w:lastRenderedPageBreak/>
              <w:t>GE: Pre 94.9 ± 26.0 vs Post 95.0 ± 26.0</w:t>
            </w:r>
          </w:p>
          <w:p w14:paraId="3A206EB7" w14:textId="77777777" w:rsidR="00757D52" w:rsidRPr="00E55F4C" w:rsidRDefault="00757D52" w:rsidP="00517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MX"/>
              </w:rPr>
            </w:pPr>
            <w:r w:rsidRPr="00E55F4C">
              <w:rPr>
                <w:rFonts w:eastAsia="Times New Roman" w:cstheme="minorHAnsi"/>
                <w:sz w:val="18"/>
                <w:szCs w:val="18"/>
                <w:lang w:val="en-US" w:eastAsia="es-MX"/>
              </w:rPr>
              <w:t>P</w:t>
            </w:r>
            <w:r w:rsidRPr="00E55F4C">
              <w:rPr>
                <w:lang w:val="en-US"/>
              </w:rPr>
              <w:t xml:space="preserve"> </w:t>
            </w:r>
            <w:r>
              <w:rPr>
                <w:rFonts w:eastAsia="Times New Roman" w:cstheme="minorHAnsi"/>
                <w:sz w:val="18"/>
                <w:szCs w:val="18"/>
                <w:lang w:val="en-US" w:eastAsia="es-MX"/>
              </w:rPr>
              <w:t>&gt;</w:t>
            </w:r>
            <w:r w:rsidRPr="00E55F4C">
              <w:rPr>
                <w:rFonts w:eastAsia="Times New Roman" w:cstheme="minorHAnsi"/>
                <w:sz w:val="18"/>
                <w:szCs w:val="18"/>
                <w:lang w:val="en-US" w:eastAsia="es-MX"/>
              </w:rPr>
              <w:t xml:space="preserve"> 0.05</w:t>
            </w:r>
            <w:r>
              <w:rPr>
                <w:rFonts w:eastAsia="Times New Roman" w:cstheme="minorHAnsi"/>
                <w:sz w:val="18"/>
                <w:szCs w:val="18"/>
                <w:lang w:val="en-US" w:eastAsia="es-MX"/>
              </w:rPr>
              <w:t xml:space="preserve">  </w:t>
            </w:r>
            <w:r w:rsidRPr="002C3F8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s-MX"/>
              </w:rPr>
              <w:t> </w:t>
            </w:r>
          </w:p>
          <w:p w14:paraId="0944247F" w14:textId="77777777" w:rsidR="00757D52" w:rsidRDefault="00757D52" w:rsidP="00517C7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 w:eastAsia="es-MX"/>
              </w:rPr>
            </w:pPr>
          </w:p>
          <w:p w14:paraId="1638D097" w14:textId="77777777" w:rsidR="00757D52" w:rsidRDefault="00757D52" w:rsidP="00517C7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 w:eastAsia="es-MX"/>
              </w:rPr>
            </w:pPr>
          </w:p>
          <w:p w14:paraId="1CA6EA07" w14:textId="77777777" w:rsidR="00757D52" w:rsidRDefault="00757D52" w:rsidP="00517C7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 w:eastAsia="es-MX"/>
              </w:rPr>
            </w:pPr>
          </w:p>
          <w:p w14:paraId="4A6CD8B9" w14:textId="77777777" w:rsidR="00757D52" w:rsidRPr="002C3F86" w:rsidRDefault="00757D52" w:rsidP="00517C7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 w:eastAsia="es-MX"/>
              </w:rPr>
            </w:pPr>
            <w:proofErr w:type="spellStart"/>
            <w:r w:rsidRPr="002C3F8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 w:eastAsia="es-MX"/>
              </w:rPr>
              <w:t>Triglicéridos</w:t>
            </w:r>
            <w:proofErr w:type="spellEnd"/>
            <w:r w:rsidRPr="002C3F8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 w:eastAsia="es-MX"/>
              </w:rPr>
              <w:t xml:space="preserve">  (mg/dl)                                                 </w:t>
            </w:r>
          </w:p>
          <w:p w14:paraId="4CC3044D" w14:textId="77777777" w:rsidR="00757D52" w:rsidRPr="002C3F86" w:rsidRDefault="00757D52" w:rsidP="00517C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s-MX"/>
              </w:rPr>
            </w:pPr>
            <w:r w:rsidRPr="002C3F8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s-MX"/>
              </w:rPr>
              <w:t xml:space="preserve">GP: Pre 116.4 ± 55.8 vs Post 143.2 ± 81.4  </w:t>
            </w:r>
          </w:p>
          <w:p w14:paraId="7088E8AB" w14:textId="77777777" w:rsidR="00757D52" w:rsidRPr="002C3F86" w:rsidRDefault="00757D52" w:rsidP="00517C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s-MX"/>
              </w:rPr>
            </w:pPr>
            <w:r w:rsidRPr="002C3F8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s-MX"/>
              </w:rPr>
              <w:t>GE: Pre 137.1 ± 83.3 vs Post 128.9 ± 76.9       </w:t>
            </w:r>
          </w:p>
          <w:p w14:paraId="4F52DB23" w14:textId="77777777" w:rsidR="00757D52" w:rsidRPr="00E55F4C" w:rsidRDefault="00757D52" w:rsidP="00517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MX"/>
              </w:rPr>
            </w:pPr>
            <w:r w:rsidRPr="00E55F4C">
              <w:rPr>
                <w:rFonts w:eastAsia="Times New Roman" w:cstheme="minorHAnsi"/>
                <w:sz w:val="18"/>
                <w:szCs w:val="18"/>
                <w:lang w:val="en-US" w:eastAsia="es-MX"/>
              </w:rPr>
              <w:t>P</w:t>
            </w:r>
            <w:r w:rsidRPr="00E55F4C">
              <w:rPr>
                <w:lang w:val="en-US"/>
              </w:rPr>
              <w:t xml:space="preserve"> </w:t>
            </w:r>
            <w:r>
              <w:rPr>
                <w:rFonts w:eastAsia="Times New Roman" w:cstheme="minorHAnsi"/>
                <w:sz w:val="18"/>
                <w:szCs w:val="18"/>
                <w:lang w:val="en-US" w:eastAsia="es-MX"/>
              </w:rPr>
              <w:t>&gt;</w:t>
            </w:r>
            <w:r w:rsidRPr="00E55F4C">
              <w:rPr>
                <w:rFonts w:eastAsia="Times New Roman" w:cstheme="minorHAnsi"/>
                <w:sz w:val="18"/>
                <w:szCs w:val="18"/>
                <w:lang w:val="en-US" w:eastAsia="es-MX"/>
              </w:rPr>
              <w:t xml:space="preserve"> 0.05</w:t>
            </w:r>
            <w:r>
              <w:rPr>
                <w:rFonts w:eastAsia="Times New Roman" w:cstheme="minorHAnsi"/>
                <w:sz w:val="18"/>
                <w:szCs w:val="18"/>
                <w:lang w:val="en-US" w:eastAsia="es-MX"/>
              </w:rPr>
              <w:t xml:space="preserve">  </w:t>
            </w:r>
            <w:r w:rsidRPr="002C3F8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s-MX"/>
              </w:rPr>
              <w:t> </w:t>
            </w:r>
          </w:p>
          <w:p w14:paraId="38ADA0A9" w14:textId="77777777" w:rsidR="00757D52" w:rsidRDefault="00757D52" w:rsidP="00517C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77F95027" w14:textId="77777777" w:rsidR="00757D52" w:rsidRDefault="00757D52" w:rsidP="00517C7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ES" w:eastAsia="es-MX"/>
              </w:rPr>
            </w:pPr>
          </w:p>
          <w:p w14:paraId="3284E36D" w14:textId="77777777" w:rsidR="00757D52" w:rsidRDefault="00757D52" w:rsidP="00517C7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ES" w:eastAsia="es-MX"/>
              </w:rPr>
            </w:pPr>
          </w:p>
          <w:p w14:paraId="2F159ECC" w14:textId="77777777" w:rsidR="00757D52" w:rsidRPr="005A17B4" w:rsidRDefault="00757D52" w:rsidP="00517C7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ES" w:eastAsia="es-MX"/>
              </w:rPr>
            </w:pPr>
          </w:p>
          <w:p w14:paraId="6B79B58C" w14:textId="77777777" w:rsidR="00757D52" w:rsidRPr="00911B4A" w:rsidRDefault="00757D52" w:rsidP="00517C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44194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                                   </w:t>
            </w:r>
          </w:p>
        </w:tc>
      </w:tr>
      <w:tr w:rsidR="00757D52" w:rsidRPr="00126F67" w14:paraId="387FFBBE" w14:textId="77777777" w:rsidTr="00CA40ED">
        <w:trPr>
          <w:trHeight w:val="2103"/>
        </w:trPr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89072E" w14:textId="77777777" w:rsidR="00757D52" w:rsidRPr="0044194C" w:rsidRDefault="00757D52" w:rsidP="00517C7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proofErr w:type="spellStart"/>
            <w:r w:rsidRPr="0044194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lastRenderedPageBreak/>
              <w:t>Fuangchan</w:t>
            </w:r>
            <w:proofErr w:type="spellEnd"/>
            <w:r w:rsidRPr="0044194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 et al. (2011) [16]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E5505F" w14:textId="77777777" w:rsidR="00757D52" w:rsidRDefault="00757D52" w:rsidP="00517C7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44194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Ensayo clínico aleatorizado </w:t>
            </w:r>
            <w:proofErr w:type="spellStart"/>
            <w:r w:rsidRPr="0044194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multicéntrico</w:t>
            </w:r>
            <w:proofErr w:type="spellEnd"/>
          </w:p>
          <w:p w14:paraId="00490C21" w14:textId="77777777" w:rsidR="00757D52" w:rsidRDefault="00757D52" w:rsidP="00517C7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0D6309A2" w14:textId="77777777" w:rsidR="00757D52" w:rsidRPr="006771B1" w:rsidRDefault="00757D52" w:rsidP="00517C7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ES"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ES" w:eastAsia="es-MX"/>
              </w:rPr>
              <w:t xml:space="preserve">Se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ES" w:eastAsia="es-MX"/>
              </w:rPr>
              <w:t>utilizo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ES" w:eastAsia="es-MX"/>
              </w:rPr>
              <w:t xml:space="preserve"> prueba ANOVA</w:t>
            </w:r>
          </w:p>
          <w:p w14:paraId="2B7555CF" w14:textId="77777777" w:rsidR="00757D52" w:rsidRPr="0044194C" w:rsidRDefault="00757D52" w:rsidP="00517C7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69B2C2" w14:textId="77777777" w:rsidR="00757D52" w:rsidRDefault="00757D52" w:rsidP="00517C7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44194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Pulpa de fruto</w:t>
            </w:r>
          </w:p>
          <w:p w14:paraId="24FB9040" w14:textId="77777777" w:rsidR="00757D52" w:rsidRPr="008A1921" w:rsidRDefault="00757D52" w:rsidP="00517C72">
            <w:pPr>
              <w:rPr>
                <w:rFonts w:eastAsia="Times New Roman" w:cstheme="minorHAnsi"/>
                <w:sz w:val="18"/>
                <w:szCs w:val="18"/>
                <w:lang w:eastAsia="es-MX"/>
              </w:rPr>
            </w:pPr>
            <w:r w:rsidRPr="008A1921">
              <w:rPr>
                <w:rFonts w:eastAsia="Times New Roman" w:cstheme="minorHAnsi"/>
                <w:sz w:val="18"/>
                <w:szCs w:val="18"/>
                <w:lang w:eastAsia="es-MX"/>
              </w:rPr>
              <w:t>G</w:t>
            </w:r>
            <w:r>
              <w:rPr>
                <w:rFonts w:eastAsia="Times New Roman" w:cstheme="minorHAnsi"/>
                <w:sz w:val="18"/>
                <w:szCs w:val="18"/>
                <w:lang w:eastAsia="es-MX"/>
              </w:rPr>
              <w:t xml:space="preserve">M: </w:t>
            </w:r>
            <w:proofErr w:type="spellStart"/>
            <w:r>
              <w:rPr>
                <w:rFonts w:eastAsia="Times New Roman" w:cstheme="minorHAnsi"/>
                <w:sz w:val="18"/>
                <w:szCs w:val="18"/>
                <w:lang w:eastAsia="es-MX"/>
              </w:rPr>
              <w:t>Metformina</w:t>
            </w:r>
            <w:proofErr w:type="spellEnd"/>
            <w:r>
              <w:rPr>
                <w:rFonts w:eastAsia="Times New Roman" w:cstheme="minorHAnsi"/>
                <w:sz w:val="18"/>
                <w:szCs w:val="18"/>
                <w:lang w:eastAsia="es-MX"/>
              </w:rPr>
              <w:t xml:space="preserve"> 1000 mg/día </w:t>
            </w:r>
          </w:p>
          <w:p w14:paraId="61D99D92" w14:textId="77777777" w:rsidR="00757D52" w:rsidRPr="008A1921" w:rsidRDefault="00757D52" w:rsidP="00517C72">
            <w:pPr>
              <w:rPr>
                <w:rFonts w:eastAsia="Times New Roman" w:cstheme="minorHAnsi"/>
                <w:sz w:val="18"/>
                <w:szCs w:val="18"/>
                <w:lang w:eastAsia="es-MX"/>
              </w:rPr>
            </w:pPr>
            <w:r w:rsidRPr="008A1921">
              <w:rPr>
                <w:rFonts w:eastAsia="Times New Roman" w:cstheme="minorHAnsi"/>
                <w:sz w:val="18"/>
                <w:szCs w:val="18"/>
                <w:lang w:eastAsia="es-MX"/>
              </w:rPr>
              <w:t>GE1</w:t>
            </w:r>
            <w:r>
              <w:rPr>
                <w:rFonts w:eastAsia="Times New Roman" w:cstheme="minorHAnsi"/>
                <w:sz w:val="18"/>
                <w:szCs w:val="18"/>
                <w:lang w:eastAsia="es-MX"/>
              </w:rPr>
              <w:t xml:space="preserve">: </w:t>
            </w:r>
            <w:r w:rsidRPr="008C2293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es-MX"/>
              </w:rPr>
              <w:t xml:space="preserve"> </w:t>
            </w:r>
            <w:proofErr w:type="spellStart"/>
            <w:r w:rsidRPr="008C2293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es-MX"/>
              </w:rPr>
              <w:t>Momordica</w:t>
            </w:r>
            <w:proofErr w:type="spellEnd"/>
            <w:r w:rsidRPr="008C2293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es-MX"/>
              </w:rPr>
              <w:t xml:space="preserve"> </w:t>
            </w:r>
            <w:proofErr w:type="spellStart"/>
            <w:r w:rsidRPr="008C2293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es-MX"/>
              </w:rPr>
              <w:t>charantia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 </w:t>
            </w:r>
            <w:r>
              <w:rPr>
                <w:rFonts w:eastAsia="Times New Roman" w:cstheme="minorHAnsi"/>
                <w:sz w:val="18"/>
                <w:szCs w:val="18"/>
                <w:lang w:eastAsia="es-MX"/>
              </w:rPr>
              <w:t>500 mg/día</w:t>
            </w:r>
          </w:p>
          <w:p w14:paraId="747EDE53" w14:textId="77777777" w:rsidR="00757D52" w:rsidRPr="008A1921" w:rsidRDefault="00757D52" w:rsidP="00517C72">
            <w:pPr>
              <w:rPr>
                <w:rFonts w:eastAsia="Times New Roman" w:cstheme="minorHAnsi"/>
                <w:sz w:val="18"/>
                <w:szCs w:val="18"/>
                <w:lang w:eastAsia="es-MX"/>
              </w:rPr>
            </w:pPr>
            <w:r w:rsidRPr="008A1921">
              <w:rPr>
                <w:rFonts w:eastAsia="Times New Roman" w:cstheme="minorHAnsi"/>
                <w:sz w:val="18"/>
                <w:szCs w:val="18"/>
                <w:lang w:eastAsia="es-MX"/>
              </w:rPr>
              <w:t>GE</w:t>
            </w:r>
            <w:r>
              <w:rPr>
                <w:rFonts w:eastAsia="Times New Roman" w:cstheme="minorHAnsi"/>
                <w:sz w:val="18"/>
                <w:szCs w:val="18"/>
                <w:lang w:eastAsia="es-MX"/>
              </w:rPr>
              <w:t xml:space="preserve">2: </w:t>
            </w:r>
            <w:r w:rsidRPr="008C2293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es-MX"/>
              </w:rPr>
              <w:t xml:space="preserve"> </w:t>
            </w:r>
            <w:proofErr w:type="spellStart"/>
            <w:r w:rsidRPr="008C2293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es-MX"/>
              </w:rPr>
              <w:t>Momordica</w:t>
            </w:r>
            <w:proofErr w:type="spellEnd"/>
            <w:r w:rsidRPr="008C2293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es-MX"/>
              </w:rPr>
              <w:t xml:space="preserve"> </w:t>
            </w:r>
            <w:proofErr w:type="spellStart"/>
            <w:r w:rsidRPr="008C2293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es-MX"/>
              </w:rPr>
              <w:t>charantia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 </w:t>
            </w:r>
            <w:r>
              <w:rPr>
                <w:rFonts w:eastAsia="Times New Roman" w:cstheme="minorHAnsi"/>
                <w:sz w:val="18"/>
                <w:szCs w:val="18"/>
                <w:lang w:eastAsia="es-MX"/>
              </w:rPr>
              <w:t xml:space="preserve">1000 mg/día </w:t>
            </w:r>
          </w:p>
          <w:p w14:paraId="422412C2" w14:textId="77777777" w:rsidR="00757D52" w:rsidRPr="00E818B5" w:rsidRDefault="00757D52" w:rsidP="00517C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8A1921">
              <w:rPr>
                <w:rFonts w:eastAsia="Times New Roman" w:cstheme="minorHAnsi"/>
                <w:sz w:val="18"/>
                <w:szCs w:val="18"/>
                <w:lang w:eastAsia="es-MX"/>
              </w:rPr>
              <w:t>GE</w:t>
            </w:r>
            <w:r>
              <w:rPr>
                <w:rFonts w:eastAsia="Times New Roman" w:cstheme="minorHAnsi"/>
                <w:sz w:val="18"/>
                <w:szCs w:val="18"/>
                <w:lang w:eastAsia="es-MX"/>
              </w:rPr>
              <w:t xml:space="preserve">3: </w:t>
            </w:r>
            <w:r w:rsidRPr="008C2293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es-MX"/>
              </w:rPr>
              <w:t xml:space="preserve"> </w:t>
            </w:r>
            <w:proofErr w:type="spellStart"/>
            <w:r w:rsidRPr="008C2293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es-MX"/>
              </w:rPr>
              <w:t>Momordica</w:t>
            </w:r>
            <w:proofErr w:type="spellEnd"/>
            <w:r w:rsidRPr="008C2293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es-MX"/>
              </w:rPr>
              <w:t xml:space="preserve"> </w:t>
            </w:r>
            <w:proofErr w:type="spellStart"/>
            <w:r w:rsidRPr="008C2293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es-MX"/>
              </w:rPr>
              <w:t>charantia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 </w:t>
            </w:r>
            <w:r>
              <w:rPr>
                <w:rFonts w:eastAsia="Times New Roman" w:cstheme="minorHAnsi"/>
                <w:sz w:val="18"/>
                <w:szCs w:val="18"/>
                <w:lang w:eastAsia="es-MX"/>
              </w:rPr>
              <w:t>2000 mg/día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F07902" w14:textId="77777777" w:rsidR="00757D52" w:rsidRPr="0044194C" w:rsidRDefault="00757D52" w:rsidP="00517C7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44194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4 semanas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5F4E71" w14:textId="77777777" w:rsidR="00757D52" w:rsidRPr="0044194C" w:rsidRDefault="00757D52" w:rsidP="00517C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44194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n=129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5123AF" w14:textId="77777777" w:rsidR="00757D52" w:rsidRDefault="00757D52" w:rsidP="00517C7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44194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Hombres</w:t>
            </w:r>
          </w:p>
          <w:p w14:paraId="6AD2DA39" w14:textId="77777777" w:rsidR="00757D52" w:rsidRDefault="00757D52" w:rsidP="00517C7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44194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n=34 </w:t>
            </w:r>
          </w:p>
          <w:p w14:paraId="360A9AE5" w14:textId="77777777" w:rsidR="00757D52" w:rsidRDefault="00757D52" w:rsidP="00517C7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44194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Mujeres    </w:t>
            </w:r>
          </w:p>
          <w:p w14:paraId="4FE5031B" w14:textId="77777777" w:rsidR="00757D52" w:rsidRPr="0044194C" w:rsidRDefault="00757D52" w:rsidP="00517C7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44194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n= 95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B4FA54" w14:textId="77777777" w:rsidR="00757D52" w:rsidRPr="0044194C" w:rsidRDefault="00757D52" w:rsidP="00517C7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GM: </w:t>
            </w:r>
            <w:r w:rsidRPr="0044194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52.5 ± 9.2 años </w:t>
            </w:r>
          </w:p>
          <w:p w14:paraId="7CF421FB" w14:textId="77777777" w:rsidR="00757D52" w:rsidRPr="0044194C" w:rsidRDefault="00757D52" w:rsidP="00517C7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GE1: </w:t>
            </w:r>
            <w:r w:rsidRPr="0044194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52.2 ± 8.3 años </w:t>
            </w:r>
          </w:p>
          <w:p w14:paraId="3CC8A69A" w14:textId="77777777" w:rsidR="00757D52" w:rsidRPr="0044194C" w:rsidRDefault="00757D52" w:rsidP="00517C7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GE2: </w:t>
            </w:r>
            <w:r w:rsidRPr="0044194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50.6 ± 10.7 años </w:t>
            </w:r>
          </w:p>
          <w:p w14:paraId="78AC24B4" w14:textId="77777777" w:rsidR="00757D52" w:rsidRPr="0044194C" w:rsidRDefault="00757D52" w:rsidP="00517C7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GE3: </w:t>
            </w:r>
            <w:r w:rsidRPr="0044194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52.0 ± 9.1 años </w:t>
            </w:r>
          </w:p>
          <w:p w14:paraId="7F090785" w14:textId="77777777" w:rsidR="00757D52" w:rsidRPr="0044194C" w:rsidRDefault="00757D52" w:rsidP="00517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727C85" w14:textId="77777777" w:rsidR="00757D52" w:rsidRDefault="00757D52" w:rsidP="00517C7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Glucosa</w:t>
            </w:r>
          </w:p>
          <w:p w14:paraId="7B1FAFE3" w14:textId="77777777" w:rsidR="00757D52" w:rsidRPr="0044194C" w:rsidRDefault="00757D52" w:rsidP="00517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3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AB92CD" w14:textId="77777777" w:rsidR="00757D52" w:rsidRPr="002C3F86" w:rsidRDefault="00757D52" w:rsidP="00517C7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 w:eastAsia="es-MX"/>
              </w:rPr>
            </w:pPr>
            <w:proofErr w:type="spellStart"/>
            <w:r w:rsidRPr="002C3F8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 w:eastAsia="es-MX"/>
              </w:rPr>
              <w:t>Glucosa</w:t>
            </w:r>
            <w:proofErr w:type="spellEnd"/>
            <w:r w:rsidRPr="002C3F8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 w:eastAsia="es-MX"/>
              </w:rPr>
              <w:t xml:space="preserve"> (mg/dl)</w:t>
            </w:r>
          </w:p>
          <w:p w14:paraId="162B755A" w14:textId="77777777" w:rsidR="00757D52" w:rsidRPr="002C3F86" w:rsidRDefault="00757D52" w:rsidP="00517C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s-MX"/>
              </w:rPr>
            </w:pPr>
            <w:r w:rsidRPr="004C068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s-MX"/>
              </w:rPr>
              <w:t>G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s-MX"/>
              </w:rPr>
              <w:t>M</w:t>
            </w:r>
            <w:r w:rsidRPr="002C3F8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s-MX"/>
              </w:rPr>
              <w:t>:</w:t>
            </w:r>
            <w:r w:rsidRPr="002C3F86">
              <w:rPr>
                <w:sz w:val="18"/>
                <w:szCs w:val="18"/>
                <w:lang w:val="en-US"/>
              </w:rPr>
              <w:t xml:space="preserve"> Pre</w:t>
            </w:r>
            <w:r w:rsidRPr="002C3F86">
              <w:rPr>
                <w:sz w:val="20"/>
                <w:szCs w:val="20"/>
                <w:lang w:val="en-US"/>
              </w:rPr>
              <w:t xml:space="preserve"> </w:t>
            </w:r>
            <w:r w:rsidRPr="002C3F8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s-MX"/>
              </w:rPr>
              <w:t>140.0 ± 22.6 vs Post 125.2 ± 22.7</w:t>
            </w:r>
          </w:p>
          <w:p w14:paraId="1C41BDFC" w14:textId="77777777" w:rsidR="00757D52" w:rsidRPr="00126F67" w:rsidRDefault="00757D52" w:rsidP="00517C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s-MX"/>
              </w:rPr>
            </w:pPr>
            <w:r w:rsidRPr="002C3F8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s-MX"/>
              </w:rPr>
              <w:t>GE1: Pre 140.3 ± 17.4 vs Post 140.9 ± 29.4</w:t>
            </w:r>
          </w:p>
          <w:p w14:paraId="2122408B" w14:textId="77777777" w:rsidR="00757D52" w:rsidRPr="002C3F86" w:rsidRDefault="00757D52" w:rsidP="00517C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s-MX"/>
              </w:rPr>
            </w:pPr>
            <w:r w:rsidRPr="002C3F8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s-MX"/>
              </w:rPr>
              <w:t>GE2: Pre 139.5±16.0 vs Post 141.6±27.4</w:t>
            </w:r>
          </w:p>
          <w:p w14:paraId="3A12DFBA" w14:textId="77777777" w:rsidR="00757D52" w:rsidRPr="002C3F86" w:rsidRDefault="00757D52" w:rsidP="00517C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s-MX"/>
              </w:rPr>
            </w:pPr>
            <w:r w:rsidRPr="002C3F8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s-MX"/>
              </w:rPr>
              <w:t>GE3: Pre 139.9±15.8 vs Post 137.6±18.1</w:t>
            </w:r>
          </w:p>
          <w:p w14:paraId="011DA423" w14:textId="77777777" w:rsidR="00757D52" w:rsidRDefault="00757D52" w:rsidP="00517C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EB21E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P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&lt;</w:t>
            </w:r>
            <w:r w:rsidRPr="00EB21E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 0.05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*</w:t>
            </w:r>
          </w:p>
          <w:p w14:paraId="692E83B7" w14:textId="77777777" w:rsidR="00757D52" w:rsidRPr="006942AB" w:rsidRDefault="00757D52" w:rsidP="00517C7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213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*cambios en </w:t>
            </w:r>
            <w:proofErr w:type="spellStart"/>
            <w:r w:rsidRPr="000213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MC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h</w:t>
            </w:r>
            <w:proofErr w:type="spellEnd"/>
            <w:r w:rsidRPr="000213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en dosis de 500 y 1000 mg/día a favor de la </w:t>
            </w:r>
            <w:proofErr w:type="spellStart"/>
            <w:r w:rsidRPr="000213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Metformina</w:t>
            </w:r>
            <w:proofErr w:type="spellEnd"/>
          </w:p>
        </w:tc>
      </w:tr>
      <w:tr w:rsidR="00757D52" w:rsidRPr="00126F67" w14:paraId="61992D3A" w14:textId="77777777" w:rsidTr="00CA40ED">
        <w:trPr>
          <w:trHeight w:val="2324"/>
        </w:trPr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E97B6C" w14:textId="77777777" w:rsidR="00757D52" w:rsidRPr="0044194C" w:rsidRDefault="00757D52" w:rsidP="00517C7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proofErr w:type="spellStart"/>
            <w:r w:rsidRPr="0044194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lastRenderedPageBreak/>
              <w:t>Trakoon‐osot</w:t>
            </w:r>
            <w:proofErr w:type="spellEnd"/>
            <w:r w:rsidRPr="0044194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 </w:t>
            </w:r>
            <w:r w:rsidRPr="0044194C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es-MX"/>
              </w:rPr>
              <w:t>et al.</w:t>
            </w:r>
            <w:r w:rsidRPr="0044194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 (2013) [21]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309814" w14:textId="77777777" w:rsidR="00757D52" w:rsidRDefault="00757D52" w:rsidP="00517C7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44194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Estudio clínico aleatorizado, doble ciego.</w:t>
            </w:r>
          </w:p>
          <w:p w14:paraId="3B4719CC" w14:textId="77777777" w:rsidR="00757D52" w:rsidRPr="006771B1" w:rsidRDefault="00757D52" w:rsidP="00517C7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ES"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ES" w:eastAsia="es-MX"/>
              </w:rPr>
              <w:t xml:space="preserve">Se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ES" w:eastAsia="es-MX"/>
              </w:rPr>
              <w:t>utilizo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ES" w:eastAsia="es-MX"/>
              </w:rPr>
              <w:t xml:space="preserve"> prueba ANOVA</w:t>
            </w:r>
          </w:p>
          <w:p w14:paraId="31B57B7B" w14:textId="77777777" w:rsidR="00757D52" w:rsidRPr="0044194C" w:rsidRDefault="00757D52" w:rsidP="00517C7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4EE565" w14:textId="77777777" w:rsidR="00757D52" w:rsidRDefault="00757D52" w:rsidP="00517C7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AC32C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Pulpa de frutos secos</w:t>
            </w:r>
          </w:p>
          <w:p w14:paraId="5FC300A6" w14:textId="77777777" w:rsidR="00757D52" w:rsidRDefault="00757D52" w:rsidP="00517C7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GP: Placebo (celulosa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microcristalina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)</w:t>
            </w:r>
          </w:p>
          <w:p w14:paraId="56FCB98B" w14:textId="1E1A14FC" w:rsidR="00757D52" w:rsidRPr="0044194C" w:rsidRDefault="00757D52" w:rsidP="00517C7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GE: </w:t>
            </w:r>
            <w:proofErr w:type="spellStart"/>
            <w:r w:rsidRPr="008C2293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es-MX"/>
              </w:rPr>
              <w:t>Momordica</w:t>
            </w:r>
            <w:proofErr w:type="spellEnd"/>
            <w:r w:rsidRPr="008C2293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es-MX"/>
              </w:rPr>
              <w:t xml:space="preserve"> </w:t>
            </w:r>
            <w:proofErr w:type="spellStart"/>
            <w:r w:rsidRPr="008C2293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es-MX"/>
              </w:rPr>
              <w:t>charantia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 6000</w:t>
            </w:r>
            <w:r w:rsidR="00B721F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mg</w:t>
            </w:r>
            <w:r w:rsidR="00B721F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/</w:t>
            </w:r>
            <w:proofErr w:type="spellStart"/>
            <w:r w:rsidR="00B721F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dia</w:t>
            </w:r>
            <w:proofErr w:type="spellEnd"/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DC68E3" w14:textId="124BFF28" w:rsidR="00757D52" w:rsidRDefault="00757D52" w:rsidP="00517C7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44194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16 semanas</w:t>
            </w:r>
            <w:r w:rsidR="00B721F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 ()</w:t>
            </w:r>
          </w:p>
          <w:p w14:paraId="3866F026" w14:textId="61756858" w:rsidR="00714200" w:rsidRPr="0044194C" w:rsidRDefault="00714200" w:rsidP="00517C7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8 semanas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17B5CC" w14:textId="77777777" w:rsidR="00757D52" w:rsidRPr="0044194C" w:rsidRDefault="00757D52" w:rsidP="00517C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44194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n=38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A644B4" w14:textId="77777777" w:rsidR="00757D52" w:rsidRDefault="00757D52" w:rsidP="00517C7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44194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Hombres n=11 </w:t>
            </w:r>
          </w:p>
          <w:p w14:paraId="6DA66EF3" w14:textId="77777777" w:rsidR="00757D52" w:rsidRDefault="00757D52" w:rsidP="00517C7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44194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Mujeres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 n=27</w:t>
            </w:r>
          </w:p>
          <w:p w14:paraId="24FB5E02" w14:textId="77777777" w:rsidR="00757D52" w:rsidRPr="000D3EBA" w:rsidRDefault="00757D52" w:rsidP="00517C7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5244C6" w14:textId="77777777" w:rsidR="00757D52" w:rsidRPr="0044194C" w:rsidRDefault="00757D52" w:rsidP="00517C7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GP:</w:t>
            </w:r>
            <w:r w:rsidRPr="0044194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58.7±7.0 años </w:t>
            </w:r>
          </w:p>
          <w:p w14:paraId="212535CD" w14:textId="77777777" w:rsidR="00757D52" w:rsidRPr="0044194C" w:rsidRDefault="00757D52" w:rsidP="00517C7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GE: </w:t>
            </w:r>
            <w:r w:rsidRPr="0044194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57.2±8.8 años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8DB318" w14:textId="77777777" w:rsidR="00757D52" w:rsidRDefault="00757D52" w:rsidP="00517C7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Glucosa</w:t>
            </w:r>
          </w:p>
          <w:p w14:paraId="761C6D57" w14:textId="77777777" w:rsidR="00757D52" w:rsidRDefault="00757D52" w:rsidP="00517C7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44194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HbA1c </w:t>
            </w:r>
          </w:p>
          <w:p w14:paraId="3B9BA9B4" w14:textId="77777777" w:rsidR="00757D52" w:rsidRPr="0044194C" w:rsidRDefault="00757D52" w:rsidP="00517C7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3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CA250C" w14:textId="77777777" w:rsidR="00757D52" w:rsidRPr="002C3F86" w:rsidRDefault="00757D52" w:rsidP="00517C7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val="en-US" w:eastAsia="es-MX"/>
              </w:rPr>
            </w:pPr>
            <w:proofErr w:type="spellStart"/>
            <w:r w:rsidRPr="002C3F86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val="en-US" w:eastAsia="es-MX"/>
              </w:rPr>
              <w:t>Glucosa</w:t>
            </w:r>
            <w:proofErr w:type="spellEnd"/>
            <w:r w:rsidRPr="002C3F86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val="en-US" w:eastAsia="es-MX"/>
              </w:rPr>
              <w:t xml:space="preserve"> (mg/dl)                                                              </w:t>
            </w:r>
          </w:p>
          <w:p w14:paraId="2EFC2237" w14:textId="77777777" w:rsidR="00757D52" w:rsidRPr="002C3F86" w:rsidRDefault="00757D52" w:rsidP="00517C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s-MX"/>
              </w:rPr>
            </w:pPr>
            <w:r w:rsidRPr="002C3F8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s-MX"/>
              </w:rPr>
              <w:t>GP: Pre 118.37±16.36 vs Post 114.58±17.77</w:t>
            </w:r>
          </w:p>
          <w:p w14:paraId="19B95E31" w14:textId="77777777" w:rsidR="00757D52" w:rsidRPr="002C3F86" w:rsidRDefault="00757D52" w:rsidP="00517C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s-MX"/>
              </w:rPr>
            </w:pPr>
            <w:r w:rsidRPr="002C3F8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s-MX"/>
              </w:rPr>
              <w:t>GE: Pre 117.63±32.14 vs Post 106.47±17.05</w:t>
            </w:r>
          </w:p>
          <w:p w14:paraId="775F38D7" w14:textId="77777777" w:rsidR="00757D52" w:rsidRPr="002C3F86" w:rsidRDefault="00757D52" w:rsidP="00517C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s-MX"/>
              </w:rPr>
              <w:t>P&gt; 0.05</w:t>
            </w:r>
          </w:p>
          <w:p w14:paraId="1B149568" w14:textId="77777777" w:rsidR="00757D52" w:rsidRPr="002C3F86" w:rsidRDefault="00757D52" w:rsidP="00517C72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b/>
                <w:color w:val="000000"/>
                <w:sz w:val="18"/>
                <w:szCs w:val="18"/>
                <w:lang w:val="en-US"/>
              </w:rPr>
            </w:pPr>
            <w:r w:rsidRPr="002C3F86">
              <w:rPr>
                <w:rFonts w:ascii="Calibri" w:hAnsi="Calibri" w:cs="Calibri"/>
                <w:b/>
                <w:color w:val="000000"/>
                <w:sz w:val="18"/>
                <w:szCs w:val="18"/>
                <w:lang w:val="en-US"/>
              </w:rPr>
              <w:t>HbA1c</w:t>
            </w:r>
            <w:proofErr w:type="gramStart"/>
            <w:r w:rsidRPr="002C3F86">
              <w:rPr>
                <w:rFonts w:ascii="Calibri" w:hAnsi="Calibri" w:cs="Calibri"/>
                <w:b/>
                <w:color w:val="000000"/>
                <w:sz w:val="18"/>
                <w:szCs w:val="18"/>
                <w:lang w:val="en-US"/>
              </w:rPr>
              <w:t>  (</w:t>
            </w:r>
            <w:proofErr w:type="gramEnd"/>
            <w:r w:rsidRPr="002C3F86">
              <w:rPr>
                <w:rFonts w:ascii="Calibri" w:hAnsi="Calibri" w:cs="Calibri"/>
                <w:b/>
                <w:color w:val="000000"/>
                <w:sz w:val="18"/>
                <w:szCs w:val="18"/>
                <w:lang w:val="en-US"/>
              </w:rPr>
              <w:t xml:space="preserve">%)                                                           </w:t>
            </w:r>
          </w:p>
          <w:p w14:paraId="7FB46FA6" w14:textId="77777777" w:rsidR="00757D52" w:rsidRPr="002C3F86" w:rsidRDefault="00757D52" w:rsidP="00517C72">
            <w:pPr>
              <w:pStyle w:val="NormalWeb"/>
              <w:spacing w:before="0" w:beforeAutospacing="0" w:after="0" w:afterAutospacing="0"/>
              <w:rPr>
                <w:lang w:val="en-US"/>
              </w:rPr>
            </w:pPr>
            <w:r w:rsidRPr="002C3F86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GP: Pre 7.32±0.70 vs Post 7.12±0.45</w:t>
            </w:r>
          </w:p>
          <w:p w14:paraId="482C2E56" w14:textId="77777777" w:rsidR="00757D52" w:rsidRDefault="00757D52" w:rsidP="00517C72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126F67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GE: Post 7.47±1.03 vs Post 6.97±0.45</w:t>
            </w:r>
          </w:p>
          <w:p w14:paraId="61FA7CF8" w14:textId="77777777" w:rsidR="00757D52" w:rsidRPr="00126F67" w:rsidRDefault="00757D52" w:rsidP="00517C72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P&lt;0.05</w:t>
            </w:r>
          </w:p>
        </w:tc>
      </w:tr>
      <w:tr w:rsidR="00757D52" w:rsidRPr="00126F67" w14:paraId="69AC4DA2" w14:textId="77777777" w:rsidTr="00CA40ED"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28C28D" w14:textId="4E2BB007" w:rsidR="00757D52" w:rsidRPr="0044194C" w:rsidRDefault="00757D52" w:rsidP="00517C7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proofErr w:type="spellStart"/>
            <w:r w:rsidRPr="0044194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Dans</w:t>
            </w:r>
            <w:proofErr w:type="spellEnd"/>
            <w:r w:rsidRPr="0044194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 </w:t>
            </w:r>
            <w:r w:rsidRPr="0044194C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es-MX"/>
              </w:rPr>
              <w:t>et al</w:t>
            </w:r>
            <w:r w:rsidRPr="0044194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. (2007) [1]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DAACDF" w14:textId="267EB082" w:rsidR="00757D52" w:rsidRDefault="00757D52" w:rsidP="00517C7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44194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Ensayo clínico aleatorizado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.</w:t>
            </w:r>
          </w:p>
          <w:p w14:paraId="7E26AA25" w14:textId="77777777" w:rsidR="00757D52" w:rsidRDefault="00757D52" w:rsidP="00517C7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2C5A440E" w14:textId="77777777" w:rsidR="00757D52" w:rsidRPr="0044194C" w:rsidRDefault="00757D52" w:rsidP="00517C7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B1F0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ES" w:eastAsia="es-MX"/>
              </w:rPr>
              <w:t>Se utilizó la prueba t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ES" w:eastAsia="es-MX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ES" w:eastAsia="es-MX"/>
              </w:rPr>
              <w:t>student</w:t>
            </w:r>
            <w:proofErr w:type="spellEnd"/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B6F7C2" w14:textId="46005561" w:rsidR="00757D52" w:rsidRDefault="00757D52" w:rsidP="00517C7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AC32C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Frutos semillas y plantas</w:t>
            </w:r>
          </w:p>
          <w:p w14:paraId="5D4BB660" w14:textId="77777777" w:rsidR="00757D52" w:rsidRDefault="00757D52" w:rsidP="00517C7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GP: Placebo (no especificado)</w:t>
            </w:r>
          </w:p>
          <w:p w14:paraId="3CA0661B" w14:textId="77777777" w:rsidR="00757D52" w:rsidRPr="0044194C" w:rsidRDefault="00757D52" w:rsidP="00517C7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GE: </w:t>
            </w:r>
            <w:proofErr w:type="spellStart"/>
            <w:r w:rsidRPr="008C2293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es-MX"/>
              </w:rPr>
              <w:t>Momordica</w:t>
            </w:r>
            <w:proofErr w:type="spellEnd"/>
            <w:r w:rsidRPr="008C2293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es-MX"/>
              </w:rPr>
              <w:t xml:space="preserve"> </w:t>
            </w:r>
            <w:proofErr w:type="spellStart"/>
            <w:r w:rsidRPr="008C2293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es-MX"/>
              </w:rPr>
              <w:t>charantia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 3000 mg/día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529813" w14:textId="575AA688" w:rsidR="00757D52" w:rsidRPr="0044194C" w:rsidRDefault="00757D52" w:rsidP="00517C7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44194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12 semanas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E1FBDF" w14:textId="77777777" w:rsidR="00757D52" w:rsidRPr="0044194C" w:rsidRDefault="00757D52" w:rsidP="00CA40E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44194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n=40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4C8064" w14:textId="77777777" w:rsidR="00757D52" w:rsidRPr="0044194C" w:rsidRDefault="00757D52" w:rsidP="00517C7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44194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Hombre n=15 Mujeres n=25 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26B08B" w14:textId="77777777" w:rsidR="00757D52" w:rsidRDefault="00757D52" w:rsidP="00517C7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GP: </w:t>
            </w:r>
            <w:r w:rsidRPr="0044194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59.76±10.04 años </w:t>
            </w:r>
          </w:p>
          <w:p w14:paraId="544FB6E9" w14:textId="77777777" w:rsidR="00757D52" w:rsidRPr="0044194C" w:rsidRDefault="00757D52" w:rsidP="00517C7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GE:</w:t>
            </w:r>
            <w:r w:rsidRPr="0044194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58.70±9.81 años </w:t>
            </w:r>
          </w:p>
          <w:p w14:paraId="1128F080" w14:textId="77777777" w:rsidR="00757D52" w:rsidRPr="0044194C" w:rsidRDefault="00757D52" w:rsidP="00517C7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AF642D" w14:textId="77777777" w:rsidR="00CA40ED" w:rsidRDefault="00757D52" w:rsidP="00517C7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44194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Glucosa</w:t>
            </w:r>
          </w:p>
          <w:p w14:paraId="01DD1DF2" w14:textId="756458CB" w:rsidR="00757D52" w:rsidRDefault="00757D52" w:rsidP="00517C7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44194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HbA1c </w:t>
            </w:r>
          </w:p>
          <w:p w14:paraId="1AD26C03" w14:textId="77777777" w:rsidR="00757D52" w:rsidRDefault="00757D52" w:rsidP="00517C7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44194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Colesterol </w:t>
            </w:r>
          </w:p>
          <w:p w14:paraId="1586712F" w14:textId="77777777" w:rsidR="00757D52" w:rsidRPr="0044194C" w:rsidRDefault="00757D52" w:rsidP="00517C7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3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E38469" w14:textId="77777777" w:rsidR="00757D52" w:rsidRPr="00EA6196" w:rsidRDefault="00757D52" w:rsidP="00517C7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A619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Glucosa 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(mg/dl)</w:t>
            </w:r>
            <w:r w:rsidRPr="00EA619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  </w:t>
            </w:r>
          </w:p>
          <w:p w14:paraId="785B5947" w14:textId="77777777" w:rsidR="00757D52" w:rsidRDefault="00757D52" w:rsidP="00517C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EA619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G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P</w:t>
            </w:r>
            <w:r w:rsidRPr="00EA619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: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 Pre 146.7</w:t>
            </w:r>
            <w:r w:rsidRPr="00EA619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±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42.5 vs 151.4</w:t>
            </w:r>
            <w:r w:rsidRPr="00EA619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±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72.3</w:t>
            </w:r>
          </w:p>
          <w:p w14:paraId="637CEE47" w14:textId="77777777" w:rsidR="00757D52" w:rsidRPr="002C3F86" w:rsidRDefault="00757D52" w:rsidP="00517C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s-MX"/>
              </w:rPr>
            </w:pPr>
            <w:r w:rsidRPr="002C3F8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s-MX"/>
              </w:rPr>
              <w:t>GE: Pre 151.4±40.4 vs 144±13.9</w:t>
            </w:r>
          </w:p>
          <w:p w14:paraId="4ACE12CD" w14:textId="77777777" w:rsidR="00757D52" w:rsidRPr="002C3F86" w:rsidRDefault="00757D52" w:rsidP="00517C7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highlight w:val="cyan"/>
                <w:lang w:val="en-US" w:eastAsia="es-MX"/>
              </w:rPr>
            </w:pPr>
            <w:r w:rsidRPr="00EB21E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s-MX"/>
              </w:rPr>
              <w:t>P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s-MX"/>
              </w:rPr>
              <w:t>&gt;</w:t>
            </w:r>
            <w:r w:rsidRPr="00EB21E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s-MX"/>
              </w:rPr>
              <w:t xml:space="preserve"> 0.05</w:t>
            </w:r>
          </w:p>
          <w:p w14:paraId="5EB429B9" w14:textId="77777777" w:rsidR="00757D52" w:rsidRDefault="00757D52" w:rsidP="00517C7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 w:eastAsia="es-MX"/>
              </w:rPr>
            </w:pPr>
          </w:p>
          <w:p w14:paraId="40B18396" w14:textId="77777777" w:rsidR="00757D52" w:rsidRPr="002C3F86" w:rsidRDefault="00757D52" w:rsidP="00517C7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 w:eastAsia="es-MX"/>
              </w:rPr>
            </w:pPr>
            <w:r w:rsidRPr="002C3F8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 w:eastAsia="es-MX"/>
              </w:rPr>
              <w:t>HbA1c (%)   </w:t>
            </w:r>
          </w:p>
          <w:p w14:paraId="7511E21D" w14:textId="77777777" w:rsidR="00757D52" w:rsidRPr="002C3F86" w:rsidRDefault="00757D52" w:rsidP="00517C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s-MX"/>
              </w:rPr>
            </w:pPr>
            <w:r w:rsidRPr="002C3F8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s-MX"/>
              </w:rPr>
              <w:t>GP: Pre 8.07±0.77 vs Post 8.57±0.3</w:t>
            </w:r>
          </w:p>
          <w:p w14:paraId="4A1C5D75" w14:textId="77777777" w:rsidR="00757D52" w:rsidRPr="002C3F86" w:rsidRDefault="00757D52" w:rsidP="00517C7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 w:eastAsia="es-MX"/>
              </w:rPr>
            </w:pPr>
            <w:r w:rsidRPr="002C3F8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s-MX"/>
              </w:rPr>
              <w:t>GE: Pre 7.92±0.59 vs Post 8.2±1.25</w:t>
            </w:r>
            <w:r w:rsidRPr="002C3F8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 w:eastAsia="es-MX"/>
              </w:rPr>
              <w:t xml:space="preserve"> </w:t>
            </w:r>
          </w:p>
          <w:p w14:paraId="3D3A3323" w14:textId="77777777" w:rsidR="00757D52" w:rsidRDefault="00757D52" w:rsidP="00517C72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val="en-US" w:eastAsia="es-MX"/>
              </w:rPr>
            </w:pPr>
            <w:r w:rsidRPr="00C105C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s-MX"/>
              </w:rPr>
              <w:t>P&gt;0.05</w:t>
            </w:r>
            <w:r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val="en-US" w:eastAsia="es-MX"/>
              </w:rPr>
              <w:t xml:space="preserve">    </w:t>
            </w:r>
            <w:r w:rsidRPr="002C3F86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val="en-US" w:eastAsia="es-MX"/>
              </w:rPr>
              <w:t> </w:t>
            </w:r>
          </w:p>
          <w:p w14:paraId="7CC89330" w14:textId="77777777" w:rsidR="00757D52" w:rsidRPr="002C3F86" w:rsidRDefault="00757D52" w:rsidP="00517C7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 w:eastAsia="es-MX"/>
              </w:rPr>
            </w:pPr>
            <w:proofErr w:type="spellStart"/>
            <w:r w:rsidRPr="002C3F8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 w:eastAsia="es-MX"/>
              </w:rPr>
              <w:t>Colesterol</w:t>
            </w:r>
            <w:proofErr w:type="spellEnd"/>
            <w:r w:rsidRPr="002C3F8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 w:eastAsia="es-MX"/>
              </w:rPr>
              <w:t xml:space="preserve"> (mg/dl)</w:t>
            </w:r>
          </w:p>
          <w:p w14:paraId="35C39199" w14:textId="77777777" w:rsidR="00757D52" w:rsidRPr="002C3F86" w:rsidRDefault="00757D52" w:rsidP="00517C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s-MX"/>
              </w:rPr>
            </w:pPr>
            <w:r w:rsidRPr="002C3F8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s-MX"/>
              </w:rPr>
              <w:t>GP: Pre 196.1±42.1 vs Post 201.2±41.7</w:t>
            </w:r>
          </w:p>
          <w:p w14:paraId="2AB5697C" w14:textId="77777777" w:rsidR="00757D52" w:rsidRPr="002C3F86" w:rsidRDefault="00757D52" w:rsidP="00517C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s-MX"/>
              </w:rPr>
            </w:pPr>
            <w:r w:rsidRPr="002C3F8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s-MX"/>
              </w:rPr>
              <w:t>GE: Pre 202.7±56.4 vs Post 196.1±42.1</w:t>
            </w:r>
          </w:p>
          <w:p w14:paraId="0C9C77CB" w14:textId="77777777" w:rsidR="00757D52" w:rsidRPr="00430C64" w:rsidRDefault="00757D52" w:rsidP="00517C72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val="en-US" w:eastAsia="es-MX"/>
              </w:rPr>
            </w:pPr>
            <w:r w:rsidRPr="00EB21E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s-MX"/>
              </w:rPr>
              <w:t>P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s-MX"/>
              </w:rPr>
              <w:t>&gt;</w:t>
            </w:r>
            <w:r w:rsidRPr="00EB21E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s-MX"/>
              </w:rPr>
              <w:t xml:space="preserve"> 0.05</w:t>
            </w:r>
            <w:r w:rsidRPr="002C3F86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val="en-US" w:eastAsia="es-MX"/>
              </w:rPr>
              <w:t>               </w:t>
            </w:r>
          </w:p>
        </w:tc>
      </w:tr>
      <w:tr w:rsidR="00757D52" w:rsidRPr="0044194C" w14:paraId="73F5A16E" w14:textId="77777777" w:rsidTr="00CA40ED"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2B241C" w14:textId="77777777" w:rsidR="00757D52" w:rsidRPr="0044194C" w:rsidRDefault="00757D52" w:rsidP="00517C7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44194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John </w:t>
            </w:r>
            <w:r w:rsidRPr="0044194C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es-MX"/>
              </w:rPr>
              <w:t>et al.</w:t>
            </w:r>
            <w:r w:rsidRPr="0044194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 (2001) [27]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14FB00" w14:textId="77777777" w:rsidR="00757D52" w:rsidRPr="00761022" w:rsidRDefault="00757D52" w:rsidP="00517C7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76102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Ensayo clínico aleatorizado</w:t>
            </w:r>
          </w:p>
          <w:p w14:paraId="6BEDE4A5" w14:textId="77777777" w:rsidR="00757D52" w:rsidRPr="00761022" w:rsidRDefault="00757D52" w:rsidP="00517C72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lang w:eastAsia="es-MX"/>
              </w:rPr>
            </w:pPr>
            <w:r w:rsidRPr="0076102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Se </w:t>
            </w:r>
            <w:proofErr w:type="spellStart"/>
            <w:r w:rsidRPr="0076102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utilizo</w:t>
            </w:r>
            <w:proofErr w:type="spellEnd"/>
            <w:r w:rsidRPr="0076102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prueba ANOVA</w:t>
            </w:r>
          </w:p>
          <w:p w14:paraId="2069903E" w14:textId="77777777" w:rsidR="00757D52" w:rsidRPr="00761022" w:rsidRDefault="00757D52" w:rsidP="00517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CF6F92" w14:textId="77777777" w:rsidR="00757D52" w:rsidRPr="00761022" w:rsidRDefault="00757D52" w:rsidP="00517C7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76102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Frutos secos </w:t>
            </w:r>
          </w:p>
          <w:p w14:paraId="0CF7EDBD" w14:textId="77777777" w:rsidR="00757D52" w:rsidRPr="00761022" w:rsidRDefault="00757D52" w:rsidP="00517C7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76102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GP: Placebo (</w:t>
            </w:r>
            <w:proofErr w:type="spellStart"/>
            <w:r w:rsidRPr="0076102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Riboflavina</w:t>
            </w:r>
            <w:proofErr w:type="spellEnd"/>
            <w:r w:rsidRPr="0076102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)</w:t>
            </w:r>
          </w:p>
          <w:p w14:paraId="1E6819E5" w14:textId="77777777" w:rsidR="00757D52" w:rsidRPr="00761022" w:rsidRDefault="00757D52" w:rsidP="00517C7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76102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GE: </w:t>
            </w:r>
            <w:proofErr w:type="spellStart"/>
            <w:r w:rsidRPr="00761022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es-MX"/>
              </w:rPr>
              <w:t>Momordica</w:t>
            </w:r>
            <w:proofErr w:type="spellEnd"/>
            <w:r w:rsidRPr="00761022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es-MX"/>
              </w:rPr>
              <w:t xml:space="preserve"> </w:t>
            </w:r>
            <w:proofErr w:type="spellStart"/>
            <w:r w:rsidRPr="00761022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es-MX"/>
              </w:rPr>
              <w:t>charantia</w:t>
            </w:r>
            <w:proofErr w:type="spellEnd"/>
            <w:r w:rsidRPr="0076102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 2000 mg/día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B61C71" w14:textId="77777777" w:rsidR="00757D52" w:rsidRPr="0044194C" w:rsidRDefault="00757D52" w:rsidP="00517C7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44194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4 semanas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6DE202" w14:textId="77777777" w:rsidR="00757D52" w:rsidRPr="0044194C" w:rsidRDefault="00757D52" w:rsidP="00517C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44194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n=50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844117" w14:textId="77777777" w:rsidR="00757D52" w:rsidRDefault="00757D52" w:rsidP="00517C7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44194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H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ombres n=16</w:t>
            </w:r>
          </w:p>
          <w:p w14:paraId="45C1EB71" w14:textId="77777777" w:rsidR="00757D52" w:rsidRPr="0044194C" w:rsidRDefault="00757D52" w:rsidP="00517C7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44194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M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ujeres n=34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7230F5" w14:textId="77777777" w:rsidR="00757D52" w:rsidRPr="000213E6" w:rsidRDefault="00757D52" w:rsidP="00517C72">
            <w:pPr>
              <w:spacing w:line="240" w:lineRule="auto"/>
              <w:rPr>
                <w:rFonts w:eastAsia="Times New Roman" w:cstheme="minorHAnsi"/>
                <w:sz w:val="16"/>
                <w:szCs w:val="16"/>
                <w:lang w:eastAsia="es-MX"/>
              </w:rPr>
            </w:pPr>
            <w:r w:rsidRPr="000213E6">
              <w:rPr>
                <w:rFonts w:eastAsia="Times New Roman" w:cstheme="minorHAnsi"/>
                <w:sz w:val="16"/>
                <w:szCs w:val="16"/>
                <w:lang w:eastAsia="es-MX"/>
              </w:rPr>
              <w:t>GP: 57.6±7.6 años H</w:t>
            </w:r>
          </w:p>
          <w:p w14:paraId="26CCF7DA" w14:textId="77777777" w:rsidR="00757D52" w:rsidRPr="000213E6" w:rsidRDefault="00757D52" w:rsidP="00517C72">
            <w:pPr>
              <w:spacing w:line="240" w:lineRule="auto"/>
              <w:rPr>
                <w:rFonts w:eastAsia="Times New Roman" w:cstheme="minorHAnsi"/>
                <w:sz w:val="16"/>
                <w:szCs w:val="16"/>
                <w:lang w:eastAsia="es-MX"/>
              </w:rPr>
            </w:pPr>
            <w:r w:rsidRPr="000213E6">
              <w:rPr>
                <w:rFonts w:eastAsia="Times New Roman" w:cstheme="minorHAnsi"/>
                <w:sz w:val="16"/>
                <w:szCs w:val="16"/>
                <w:lang w:eastAsia="es-MX"/>
              </w:rPr>
              <w:t>GC: 50.9±10.8 años M</w:t>
            </w:r>
          </w:p>
          <w:p w14:paraId="204D3FA9" w14:textId="77777777" w:rsidR="00757D52" w:rsidRPr="000213E6" w:rsidRDefault="00757D52" w:rsidP="00517C72">
            <w:pPr>
              <w:spacing w:line="240" w:lineRule="auto"/>
              <w:rPr>
                <w:rFonts w:eastAsia="Times New Roman" w:cstheme="minorHAnsi"/>
                <w:sz w:val="16"/>
                <w:szCs w:val="16"/>
                <w:lang w:eastAsia="es-MX"/>
              </w:rPr>
            </w:pPr>
            <w:r w:rsidRPr="000213E6">
              <w:rPr>
                <w:rFonts w:eastAsia="Times New Roman" w:cstheme="minorHAnsi"/>
                <w:sz w:val="16"/>
                <w:szCs w:val="16"/>
                <w:lang w:eastAsia="es-MX"/>
              </w:rPr>
              <w:t>GE: 52.3±10.9 años H</w:t>
            </w:r>
          </w:p>
          <w:p w14:paraId="4E900B96" w14:textId="77777777" w:rsidR="00757D52" w:rsidRPr="000213E6" w:rsidRDefault="00757D52" w:rsidP="00517C72">
            <w:pPr>
              <w:spacing w:line="240" w:lineRule="auto"/>
              <w:rPr>
                <w:rFonts w:eastAsia="Times New Roman" w:cstheme="minorHAnsi"/>
                <w:sz w:val="16"/>
                <w:szCs w:val="16"/>
                <w:lang w:eastAsia="es-MX"/>
              </w:rPr>
            </w:pPr>
            <w:r w:rsidRPr="000213E6">
              <w:rPr>
                <w:rFonts w:eastAsia="Times New Roman" w:cstheme="minorHAnsi"/>
                <w:sz w:val="16"/>
                <w:szCs w:val="16"/>
                <w:lang w:eastAsia="es-MX"/>
              </w:rPr>
              <w:t>GE: 52.2±6.2 años M</w:t>
            </w:r>
          </w:p>
          <w:p w14:paraId="0719677E" w14:textId="77777777" w:rsidR="00757D52" w:rsidRPr="0044194C" w:rsidRDefault="00757D52" w:rsidP="00517C7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A3F2C2" w14:textId="77777777" w:rsidR="00757D52" w:rsidRDefault="00757D52" w:rsidP="00517C7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Glucosa</w:t>
            </w:r>
          </w:p>
          <w:p w14:paraId="50A50033" w14:textId="77777777" w:rsidR="00757D52" w:rsidRPr="00247BCE" w:rsidRDefault="00757D52" w:rsidP="00517C7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058AF4" w14:textId="77777777" w:rsidR="00757D52" w:rsidRPr="002C3F86" w:rsidRDefault="00757D52" w:rsidP="00517C7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val="en-US" w:eastAsia="es-MX"/>
              </w:rPr>
            </w:pPr>
            <w:proofErr w:type="spellStart"/>
            <w:r w:rsidRPr="002C3F86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val="en-US" w:eastAsia="es-MX"/>
              </w:rPr>
              <w:t>Glucosa</w:t>
            </w:r>
            <w:proofErr w:type="spellEnd"/>
            <w:r w:rsidRPr="002C3F86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val="en-US" w:eastAsia="es-MX"/>
              </w:rPr>
              <w:t>   (mg/dl)</w:t>
            </w:r>
          </w:p>
          <w:p w14:paraId="20B09819" w14:textId="77777777" w:rsidR="00757D52" w:rsidRPr="002C3F86" w:rsidRDefault="00757D52" w:rsidP="00517C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s-MX"/>
              </w:rPr>
            </w:pPr>
            <w:r w:rsidRPr="002C3F8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s-MX"/>
              </w:rPr>
              <w:t xml:space="preserve">GP: Pre 155.8±25.0 vs Post 150.7±35.4 </w:t>
            </w:r>
          </w:p>
          <w:p w14:paraId="31C7A850" w14:textId="77777777" w:rsidR="00757D52" w:rsidRPr="002C3F86" w:rsidRDefault="00757D52" w:rsidP="00517C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s-MX"/>
              </w:rPr>
            </w:pPr>
            <w:r w:rsidRPr="002C3F8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s-MX"/>
              </w:rPr>
              <w:t>GE: Pre 150.1±26.9 vs Post 150±35.3</w:t>
            </w:r>
          </w:p>
          <w:p w14:paraId="5390C580" w14:textId="77777777" w:rsidR="00757D52" w:rsidRPr="00B22E95" w:rsidRDefault="00757D52" w:rsidP="00517C72">
            <w:pPr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</w:pPr>
            <w:r w:rsidRPr="00EB21E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s-MX"/>
              </w:rPr>
              <w:t>P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s-MX"/>
              </w:rPr>
              <w:t>&gt;</w:t>
            </w:r>
            <w:r w:rsidRPr="00EB21E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s-MX"/>
              </w:rPr>
              <w:t xml:space="preserve"> 0.05</w:t>
            </w:r>
          </w:p>
        </w:tc>
      </w:tr>
    </w:tbl>
    <w:p w14:paraId="1F40FC46" w14:textId="2027D84A" w:rsidR="00757D52" w:rsidRDefault="00757D52" w:rsidP="00A7755C">
      <w:pPr>
        <w:jc w:val="both"/>
      </w:pPr>
      <w:r>
        <w:t xml:space="preserve">Abreviatura: GP, Grupo Placebo; GE: Grupo Experimental, GG, Grupo </w:t>
      </w:r>
      <w:proofErr w:type="spellStart"/>
      <w:r>
        <w:t>Glibenclamida</w:t>
      </w:r>
      <w:proofErr w:type="spellEnd"/>
      <w:r>
        <w:t xml:space="preserve">; GM, Grupo </w:t>
      </w:r>
      <w:proofErr w:type="spellStart"/>
      <w:r>
        <w:t>Metformina</w:t>
      </w:r>
      <w:proofErr w:type="spellEnd"/>
      <w:r>
        <w:t xml:space="preserve">; </w:t>
      </w:r>
      <w:proofErr w:type="spellStart"/>
      <w:r w:rsidRPr="00B85888">
        <w:rPr>
          <w:i/>
          <w:iCs/>
        </w:rPr>
        <w:t>Mch</w:t>
      </w:r>
      <w:proofErr w:type="spellEnd"/>
      <w:r>
        <w:t xml:space="preserve">, </w:t>
      </w:r>
      <w:proofErr w:type="spellStart"/>
      <w:r w:rsidRPr="00757D52">
        <w:rPr>
          <w:i/>
          <w:iCs/>
        </w:rPr>
        <w:t>Momordica</w:t>
      </w:r>
      <w:proofErr w:type="spellEnd"/>
      <w:r w:rsidRPr="008C2293">
        <w:rPr>
          <w:i/>
          <w:iCs/>
        </w:rPr>
        <w:t xml:space="preserve"> </w:t>
      </w:r>
      <w:proofErr w:type="spellStart"/>
      <w:r w:rsidRPr="008C2293">
        <w:rPr>
          <w:i/>
          <w:iCs/>
        </w:rPr>
        <w:t>charantia</w:t>
      </w:r>
      <w:proofErr w:type="spellEnd"/>
      <w:r>
        <w:t>; HbA1c, Hemoglobina</w:t>
      </w:r>
      <w:r w:rsidRPr="00694AC0">
        <w:t xml:space="preserve"> </w:t>
      </w:r>
      <w:proofErr w:type="spellStart"/>
      <w:r w:rsidRPr="00694AC0">
        <w:t>glicosilada</w:t>
      </w:r>
      <w:proofErr w:type="spellEnd"/>
      <w:r>
        <w:t>; HDL, lipoproteínas</w:t>
      </w:r>
      <w:r w:rsidRPr="00694AC0">
        <w:t xml:space="preserve"> de alta densidad</w:t>
      </w:r>
      <w:r>
        <w:t xml:space="preserve">; LDL, </w:t>
      </w:r>
      <w:r w:rsidRPr="00694AC0">
        <w:t>lipoproteínas de baja densidad</w:t>
      </w:r>
      <w:r>
        <w:t>; VLDL, lipoproteínas</w:t>
      </w:r>
      <w:r w:rsidRPr="00694AC0">
        <w:t xml:space="preserve"> de muy baja densida</w:t>
      </w:r>
      <w:r>
        <w:t xml:space="preserve">d. </w:t>
      </w:r>
    </w:p>
    <w:p w14:paraId="7EFD65A3" w14:textId="77777777" w:rsidR="00A7755C" w:rsidRDefault="00A7755C" w:rsidP="00A7755C">
      <w:pPr>
        <w:jc w:val="both"/>
      </w:pPr>
    </w:p>
    <w:p w14:paraId="5A311520" w14:textId="77777777" w:rsidR="00A7755C" w:rsidRPr="00A7755C" w:rsidRDefault="00A7755C" w:rsidP="00A7755C">
      <w:pPr>
        <w:jc w:val="both"/>
        <w:sectPr w:rsidR="00A7755C" w:rsidRPr="00A7755C" w:rsidSect="00757D52">
          <w:pgSz w:w="15840" w:h="12240" w:orient="landscape"/>
          <w:pgMar w:top="1701" w:right="1418" w:bottom="1701" w:left="1418" w:header="709" w:footer="709" w:gutter="0"/>
          <w:cols w:space="708"/>
          <w:docGrid w:linePitch="360"/>
        </w:sectPr>
      </w:pPr>
    </w:p>
    <w:p w14:paraId="79728AEA" w14:textId="77777777" w:rsidR="009A7913" w:rsidRDefault="00A81E87"/>
    <w:sectPr w:rsidR="009A7913" w:rsidSect="00CF311D">
      <w:pgSz w:w="12240" w:h="15840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9732B1" w14:textId="77777777" w:rsidR="00A81E87" w:rsidRDefault="00A81E87" w:rsidP="00A7755C">
      <w:pPr>
        <w:spacing w:after="0" w:line="240" w:lineRule="auto"/>
      </w:pPr>
      <w:r>
        <w:separator/>
      </w:r>
    </w:p>
  </w:endnote>
  <w:endnote w:type="continuationSeparator" w:id="0">
    <w:p w14:paraId="5D98F249" w14:textId="77777777" w:rsidR="00A81E87" w:rsidRDefault="00A81E87" w:rsidP="00A775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5FA2B5" w14:textId="77777777" w:rsidR="00A81E87" w:rsidRDefault="00A81E87" w:rsidP="00A7755C">
      <w:pPr>
        <w:spacing w:after="0" w:line="240" w:lineRule="auto"/>
      </w:pPr>
      <w:r>
        <w:separator/>
      </w:r>
    </w:p>
  </w:footnote>
  <w:footnote w:type="continuationSeparator" w:id="0">
    <w:p w14:paraId="32405E02" w14:textId="77777777" w:rsidR="00A81E87" w:rsidRDefault="00A81E87" w:rsidP="00A775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78A08A" w14:textId="749950ED" w:rsidR="00A7755C" w:rsidRDefault="00A7755C" w:rsidP="00A7755C">
    <w:pPr>
      <w:pStyle w:val="Encabezado"/>
      <w:jc w:val="right"/>
    </w:pPr>
    <w:r>
      <w:rPr>
        <w:noProof/>
        <w:lang w:val="es-ES" w:eastAsia="es-ES"/>
      </w:rPr>
      <w:drawing>
        <wp:anchor distT="0" distB="0" distL="114300" distR="114300" simplePos="0" relativeHeight="251659264" behindDoc="0" locked="0" layoutInCell="1" allowOverlap="1" wp14:anchorId="0F547F16" wp14:editId="36FF20C7">
          <wp:simplePos x="0" y="0"/>
          <wp:positionH relativeFrom="column">
            <wp:posOffset>415290</wp:posOffset>
          </wp:positionH>
          <wp:positionV relativeFrom="paragraph">
            <wp:posOffset>-3810</wp:posOffset>
          </wp:positionV>
          <wp:extent cx="1414145" cy="706755"/>
          <wp:effectExtent l="0" t="0" r="0" b="0"/>
          <wp:wrapSquare wrapText="bothSides"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4145" cy="7067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ES" w:eastAsia="es-ES"/>
      </w:rPr>
      <w:drawing>
        <wp:anchor distT="0" distB="0" distL="114300" distR="114300" simplePos="0" relativeHeight="251660288" behindDoc="0" locked="0" layoutInCell="1" allowOverlap="1" wp14:anchorId="379C265D" wp14:editId="51950C2E">
          <wp:simplePos x="0" y="0"/>
          <wp:positionH relativeFrom="column">
            <wp:posOffset>-30480</wp:posOffset>
          </wp:positionH>
          <wp:positionV relativeFrom="paragraph">
            <wp:posOffset>21590</wp:posOffset>
          </wp:positionV>
          <wp:extent cx="548640" cy="615950"/>
          <wp:effectExtent l="0" t="0" r="3810" b="0"/>
          <wp:wrapSquare wrapText="bothSides"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640" cy="615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AB3B768" w14:textId="77777777" w:rsidR="00A7755C" w:rsidRDefault="00A7755C" w:rsidP="00A7755C">
    <w:pPr>
      <w:pStyle w:val="Encabezado"/>
      <w:jc w:val="right"/>
    </w:pPr>
    <w:r>
      <w:t>Red Académica Asesora de Revisiones Sistemáticas</w:t>
    </w:r>
  </w:p>
  <w:p w14:paraId="1B8FF291" w14:textId="77777777" w:rsidR="00A7755C" w:rsidRDefault="00A7755C" w:rsidP="00A7755C">
    <w:pPr>
      <w:pStyle w:val="Encabezado"/>
      <w:jc w:val="right"/>
    </w:pPr>
    <w:r>
      <w:t>Proyecto PAPIME PE203421</w:t>
    </w:r>
  </w:p>
  <w:p w14:paraId="7C5959B9" w14:textId="77777777" w:rsidR="00A7755C" w:rsidRDefault="00A7755C" w:rsidP="00A7755C">
    <w:pPr>
      <w:pStyle w:val="Encabezado"/>
    </w:pPr>
  </w:p>
  <w:p w14:paraId="3EDEBBEA" w14:textId="3BB682FD" w:rsidR="00A7755C" w:rsidRDefault="00A7755C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1442C4"/>
    <w:multiLevelType w:val="hybridMultilevel"/>
    <w:tmpl w:val="18F4BB8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C35"/>
    <w:rsid w:val="0001350F"/>
    <w:rsid w:val="00034E0D"/>
    <w:rsid w:val="00080E6D"/>
    <w:rsid w:val="000B037A"/>
    <w:rsid w:val="00147FBA"/>
    <w:rsid w:val="001562C2"/>
    <w:rsid w:val="0015782E"/>
    <w:rsid w:val="00165657"/>
    <w:rsid w:val="00181A9B"/>
    <w:rsid w:val="001D654D"/>
    <w:rsid w:val="00201BC9"/>
    <w:rsid w:val="00210A62"/>
    <w:rsid w:val="00261738"/>
    <w:rsid w:val="002F72C3"/>
    <w:rsid w:val="00354D55"/>
    <w:rsid w:val="003A1280"/>
    <w:rsid w:val="003F27B6"/>
    <w:rsid w:val="00403CB8"/>
    <w:rsid w:val="00416F26"/>
    <w:rsid w:val="004A6BE4"/>
    <w:rsid w:val="004B7BAD"/>
    <w:rsid w:val="004E6035"/>
    <w:rsid w:val="00533842"/>
    <w:rsid w:val="0064743B"/>
    <w:rsid w:val="007108D3"/>
    <w:rsid w:val="00714200"/>
    <w:rsid w:val="00757D52"/>
    <w:rsid w:val="007A5D84"/>
    <w:rsid w:val="00847BF4"/>
    <w:rsid w:val="00856C35"/>
    <w:rsid w:val="00860453"/>
    <w:rsid w:val="008771D7"/>
    <w:rsid w:val="009A44E5"/>
    <w:rsid w:val="009B156A"/>
    <w:rsid w:val="009E4291"/>
    <w:rsid w:val="00A12E4C"/>
    <w:rsid w:val="00A347BC"/>
    <w:rsid w:val="00A4023C"/>
    <w:rsid w:val="00A7755C"/>
    <w:rsid w:val="00A81E87"/>
    <w:rsid w:val="00AC6E29"/>
    <w:rsid w:val="00B721F3"/>
    <w:rsid w:val="00C06E72"/>
    <w:rsid w:val="00C1564E"/>
    <w:rsid w:val="00CA40ED"/>
    <w:rsid w:val="00CF311D"/>
    <w:rsid w:val="00D41302"/>
    <w:rsid w:val="00D843D1"/>
    <w:rsid w:val="00E1297C"/>
    <w:rsid w:val="00E16611"/>
    <w:rsid w:val="00E66704"/>
    <w:rsid w:val="00FD3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2130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166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2F72C3"/>
    <w:pPr>
      <w:spacing w:after="0" w:line="240" w:lineRule="auto"/>
      <w:ind w:left="720"/>
      <w:contextualSpacing/>
    </w:pPr>
    <w:rPr>
      <w:rFonts w:ascii="Calibri" w:eastAsia="Calibri" w:hAnsi="Calibri" w:cs="Calibri"/>
      <w:sz w:val="24"/>
      <w:szCs w:val="24"/>
      <w:lang w:eastAsia="es-MX"/>
    </w:rPr>
  </w:style>
  <w:style w:type="table" w:styleId="Tablaconcuadrcula">
    <w:name w:val="Table Grid"/>
    <w:basedOn w:val="Tablanormal"/>
    <w:uiPriority w:val="39"/>
    <w:rsid w:val="000135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261738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617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61738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A7755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7755C"/>
  </w:style>
  <w:style w:type="paragraph" w:styleId="Piedepgina">
    <w:name w:val="footer"/>
    <w:basedOn w:val="Normal"/>
    <w:link w:val="PiedepginaCar"/>
    <w:uiPriority w:val="99"/>
    <w:unhideWhenUsed/>
    <w:rsid w:val="00A7755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7755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166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2F72C3"/>
    <w:pPr>
      <w:spacing w:after="0" w:line="240" w:lineRule="auto"/>
      <w:ind w:left="720"/>
      <w:contextualSpacing/>
    </w:pPr>
    <w:rPr>
      <w:rFonts w:ascii="Calibri" w:eastAsia="Calibri" w:hAnsi="Calibri" w:cs="Calibri"/>
      <w:sz w:val="24"/>
      <w:szCs w:val="24"/>
      <w:lang w:eastAsia="es-MX"/>
    </w:rPr>
  </w:style>
  <w:style w:type="table" w:styleId="Tablaconcuadrcula">
    <w:name w:val="Table Grid"/>
    <w:basedOn w:val="Tablanormal"/>
    <w:uiPriority w:val="39"/>
    <w:rsid w:val="000135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261738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617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61738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A7755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7755C"/>
  </w:style>
  <w:style w:type="paragraph" w:styleId="Piedepgina">
    <w:name w:val="footer"/>
    <w:basedOn w:val="Normal"/>
    <w:link w:val="PiedepginaCar"/>
    <w:uiPriority w:val="99"/>
    <w:unhideWhenUsed/>
    <w:rsid w:val="00A7755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775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4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2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9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2021</Words>
  <Characters>11120</Characters>
  <Application>Microsoft Office Word</Application>
  <DocSecurity>0</DocSecurity>
  <Lines>92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atuyito aramiz</dc:creator>
  <cp:lastModifiedBy>Windows User</cp:lastModifiedBy>
  <cp:revision>2</cp:revision>
  <dcterms:created xsi:type="dcterms:W3CDTF">2022-10-26T01:58:00Z</dcterms:created>
  <dcterms:modified xsi:type="dcterms:W3CDTF">2022-10-26T01:58:00Z</dcterms:modified>
</cp:coreProperties>
</file>